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4D" w:rsidRDefault="007E544D" w:rsidP="007E544D">
      <w:pPr>
        <w:spacing w:line="360" w:lineRule="auto"/>
        <w:ind w:left="142"/>
        <w:jc w:val="center"/>
        <w:rPr>
          <w:rFonts w:ascii="Arial" w:hAnsi="Arial" w:cs="Arial"/>
          <w:b/>
          <w:bCs/>
        </w:rPr>
      </w:pPr>
      <w:r w:rsidRPr="004E3B42">
        <w:rPr>
          <w:rFonts w:ascii="Arial" w:hAnsi="Arial" w:cs="Arial"/>
          <w:b/>
          <w:bCs/>
        </w:rPr>
        <w:t>PROJETO DE LEI Nº 0</w:t>
      </w:r>
      <w:r>
        <w:rPr>
          <w:rFonts w:ascii="Arial" w:hAnsi="Arial" w:cs="Arial"/>
          <w:b/>
          <w:bCs/>
        </w:rPr>
        <w:t>4</w:t>
      </w:r>
      <w:r w:rsidR="006D3386">
        <w:rPr>
          <w:rFonts w:ascii="Arial" w:hAnsi="Arial" w:cs="Arial"/>
          <w:b/>
          <w:bCs/>
        </w:rPr>
        <w:t>1</w:t>
      </w:r>
      <w:r w:rsidRPr="004E3B42">
        <w:rPr>
          <w:rFonts w:ascii="Arial" w:hAnsi="Arial" w:cs="Arial"/>
          <w:b/>
          <w:bCs/>
        </w:rPr>
        <w:t xml:space="preserve">/2013, </w:t>
      </w:r>
      <w:r>
        <w:rPr>
          <w:rFonts w:ascii="Arial" w:hAnsi="Arial" w:cs="Arial"/>
          <w:b/>
          <w:bCs/>
        </w:rPr>
        <w:t>05</w:t>
      </w:r>
      <w:r w:rsidRPr="004E3B42"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>JUNHO</w:t>
      </w:r>
      <w:r w:rsidRPr="004E3B42">
        <w:rPr>
          <w:rFonts w:ascii="Arial" w:hAnsi="Arial" w:cs="Arial"/>
          <w:b/>
          <w:bCs/>
        </w:rPr>
        <w:t xml:space="preserve"> DE 2013.</w:t>
      </w:r>
    </w:p>
    <w:p w:rsidR="007E544D" w:rsidRDefault="007E544D" w:rsidP="00EB4BB8">
      <w:pPr>
        <w:spacing w:line="276" w:lineRule="auto"/>
        <w:ind w:left="3540" w:right="-1"/>
        <w:rPr>
          <w:rFonts w:ascii="Arial" w:hAnsi="Arial" w:cs="Arial"/>
        </w:rPr>
      </w:pPr>
    </w:p>
    <w:p w:rsidR="00F41592" w:rsidRPr="007E544D" w:rsidRDefault="00F41592" w:rsidP="00EB4BB8">
      <w:pPr>
        <w:spacing w:line="276" w:lineRule="auto"/>
        <w:ind w:left="3540" w:right="-1"/>
        <w:rPr>
          <w:rFonts w:ascii="Arial" w:hAnsi="Arial" w:cs="Arial"/>
          <w:b/>
          <w:i/>
        </w:rPr>
      </w:pPr>
      <w:r w:rsidRPr="00F41592">
        <w:rPr>
          <w:rFonts w:ascii="Arial" w:hAnsi="Arial" w:cs="Arial"/>
        </w:rPr>
        <w:tab/>
      </w:r>
      <w:r w:rsidRPr="007E544D">
        <w:rPr>
          <w:rFonts w:ascii="Arial" w:hAnsi="Arial" w:cs="Arial"/>
          <w:b/>
          <w:i/>
        </w:rPr>
        <w:t>“Autoriza o Município a receber em forma de cessão de uso, área de propriedade do Esporte Clube Cruzeiro de Anta Gorda, e dá outras providências”</w:t>
      </w:r>
    </w:p>
    <w:p w:rsidR="00F41592" w:rsidRDefault="00F41592" w:rsidP="00F41592">
      <w:pPr>
        <w:spacing w:line="360" w:lineRule="auto"/>
        <w:ind w:left="3540" w:right="-1"/>
        <w:rPr>
          <w:rFonts w:ascii="Arial" w:hAnsi="Arial" w:cs="Arial"/>
          <w:i/>
        </w:rPr>
      </w:pPr>
    </w:p>
    <w:p w:rsidR="00F41592" w:rsidRDefault="00F41592" w:rsidP="00F41592">
      <w:pPr>
        <w:spacing w:line="360" w:lineRule="auto"/>
        <w:ind w:left="3540" w:right="-1"/>
        <w:rPr>
          <w:rFonts w:ascii="Arial" w:hAnsi="Arial" w:cs="Arial"/>
          <w:i/>
        </w:rPr>
      </w:pPr>
    </w:p>
    <w:p w:rsidR="00F41592" w:rsidRDefault="00F41592" w:rsidP="00F41592">
      <w:pPr>
        <w:spacing w:line="360" w:lineRule="auto"/>
        <w:ind w:left="0" w:right="-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NEORI LUIZ DALLA VECCHIA, Prefeito Municipal de Anta Gorda, Estado do Rio Grande do Sul;</w:t>
      </w:r>
    </w:p>
    <w:p w:rsidR="00F41592" w:rsidRDefault="00F41592" w:rsidP="00F41592">
      <w:pPr>
        <w:spacing w:line="360" w:lineRule="auto"/>
        <w:ind w:left="0" w:right="-1"/>
        <w:rPr>
          <w:rFonts w:ascii="Arial" w:hAnsi="Arial" w:cs="Arial"/>
        </w:rPr>
      </w:pPr>
    </w:p>
    <w:p w:rsidR="00F41592" w:rsidRDefault="00F41592" w:rsidP="00F41592">
      <w:pPr>
        <w:spacing w:line="360" w:lineRule="auto"/>
        <w:ind w:left="0" w:right="-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FAÇO SABER, em cumprimento ao disposto na Lei Orgânica do Município, que a Câmara Municipal de Vereadores aprovou e eu sanciono e promulgo a seguinte LEI:</w:t>
      </w:r>
    </w:p>
    <w:p w:rsidR="00F41592" w:rsidRDefault="00F41592" w:rsidP="00F41592">
      <w:pPr>
        <w:spacing w:line="360" w:lineRule="auto"/>
        <w:ind w:left="0" w:right="-1"/>
        <w:rPr>
          <w:rFonts w:ascii="Arial" w:hAnsi="Arial" w:cs="Arial"/>
        </w:rPr>
      </w:pPr>
    </w:p>
    <w:p w:rsidR="00F41592" w:rsidRDefault="00F41592" w:rsidP="00F41592">
      <w:pPr>
        <w:spacing w:line="360" w:lineRule="auto"/>
        <w:ind w:left="0" w:right="-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Art. 1º - Fica o Município de Anta Gorda autorizado a receber do Esporte Clube Cruzeiro de Anta Gorda, a posse e uso de uma área de terras a seguir descrita: lote de terra urbana com a superfície de 18.239,72m² (dezoito mil duzentos e trinta e nove metros vírgula setenta e dois centímetros quadrados) situado na Rua Padre Hermínio Catelli, confrontando-se: NORTE na extensão de 89,12 metros com a Rua Padre Herminio Catelli e na extensão de 13,02 metros com o Esporte Clube Cruzeiro, LESTE na extensão de 177,44 metros com terras de Nilso Lazzari; SUL na extensão de 113,08 metros com terras de Nilso Lazzari e na extensão de 0,80 metros com o Esporte Clube Cruzeiro e OESTE na extensão de 125,73 metros com o Esporte Clube Cruzeiro e na extensão de 45,86 metros com Irio Piva e Neiva S. Alba; matrícula 34.464 do Registro de Imóveis de Encantado.</w:t>
      </w:r>
    </w:p>
    <w:p w:rsidR="00F41592" w:rsidRDefault="00F41592" w:rsidP="00F41592">
      <w:pPr>
        <w:spacing w:line="360" w:lineRule="auto"/>
        <w:ind w:left="0" w:right="-1"/>
        <w:rPr>
          <w:rFonts w:ascii="Arial" w:hAnsi="Arial" w:cs="Arial"/>
        </w:rPr>
      </w:pPr>
    </w:p>
    <w:p w:rsidR="00F41592" w:rsidRDefault="00F41592" w:rsidP="00F41592">
      <w:pPr>
        <w:spacing w:line="360" w:lineRule="auto"/>
        <w:ind w:left="0" w:right="-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Art. 2º - A posse e cessão de uso da área descrita no artigo supra terá por termo final a data de 13 de setembro de 2036 quando então </w:t>
      </w:r>
      <w:r w:rsidR="00EB4BB8">
        <w:rPr>
          <w:rFonts w:ascii="Arial" w:hAnsi="Arial" w:cs="Arial"/>
        </w:rPr>
        <w:t xml:space="preserve">reverterão novamente ao proprietário. </w:t>
      </w:r>
    </w:p>
    <w:p w:rsidR="00EB4BB8" w:rsidRDefault="00EB4BB8" w:rsidP="00F41592">
      <w:pPr>
        <w:spacing w:line="360" w:lineRule="auto"/>
        <w:ind w:left="0" w:right="-1"/>
        <w:rPr>
          <w:rFonts w:ascii="Arial" w:hAnsi="Arial" w:cs="Arial"/>
        </w:rPr>
      </w:pPr>
    </w:p>
    <w:p w:rsidR="00EB4BB8" w:rsidRDefault="00EB4BB8" w:rsidP="00F41592">
      <w:pPr>
        <w:spacing w:line="360" w:lineRule="auto"/>
        <w:ind w:left="0" w:right="-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Art. 3º - A posse e cessão de uso da área objeto da presente Lei se dará de forma gratuita, não acarretando nenhum tipo de pagamento a título de aluguel, arrendamento ou outra modalidade de direito de uso.</w:t>
      </w:r>
    </w:p>
    <w:p w:rsidR="00EB4BB8" w:rsidRDefault="00EB4BB8" w:rsidP="00F41592">
      <w:pPr>
        <w:spacing w:line="360" w:lineRule="auto"/>
        <w:ind w:left="0" w:right="-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Parágrafo Único: As despesas decorrentes do consumo de água e energia elétrica</w:t>
      </w:r>
      <w:r w:rsidR="000202BE">
        <w:rPr>
          <w:rFonts w:ascii="Arial" w:hAnsi="Arial" w:cs="Arial"/>
        </w:rPr>
        <w:t xml:space="preserve"> serão custeadas pelo Município bem como eventuais despesas com mapas, memoriais e registros cartorários.</w:t>
      </w:r>
    </w:p>
    <w:p w:rsidR="00EB4BB8" w:rsidRDefault="00EB4BB8" w:rsidP="00F41592">
      <w:pPr>
        <w:spacing w:line="360" w:lineRule="auto"/>
        <w:ind w:left="0" w:right="-1"/>
        <w:rPr>
          <w:rFonts w:ascii="Arial" w:hAnsi="Arial" w:cs="Arial"/>
        </w:rPr>
      </w:pPr>
    </w:p>
    <w:p w:rsidR="00EB4BB8" w:rsidRDefault="00EB4BB8" w:rsidP="00F41592">
      <w:pPr>
        <w:spacing w:line="360" w:lineRule="auto"/>
        <w:ind w:left="0" w:right="-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Art,. 4º - Fica o Poder Executivo autorizado a firmar escritura pública de cessão de </w:t>
      </w:r>
      <w:r w:rsidR="00FC6A76">
        <w:rPr>
          <w:rFonts w:ascii="Arial" w:hAnsi="Arial" w:cs="Arial"/>
        </w:rPr>
        <w:t>uso a que refere a presente Lei bem como regulamentar suas disposições por Decreto.</w:t>
      </w:r>
    </w:p>
    <w:p w:rsidR="00EB4BB8" w:rsidRDefault="00EB4BB8" w:rsidP="00F41592">
      <w:pPr>
        <w:spacing w:line="360" w:lineRule="auto"/>
        <w:ind w:left="0" w:right="-1"/>
        <w:rPr>
          <w:rFonts w:ascii="Arial" w:hAnsi="Arial" w:cs="Arial"/>
        </w:rPr>
      </w:pPr>
    </w:p>
    <w:p w:rsidR="00EB4BB8" w:rsidRDefault="00EB4BB8" w:rsidP="00F41592">
      <w:pPr>
        <w:spacing w:line="360" w:lineRule="auto"/>
        <w:ind w:left="0" w:right="-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Art. 5º – Revogam-se as disposições da Lei Municipal n.º 1.</w:t>
      </w:r>
      <w:r w:rsidR="000202BE">
        <w:rPr>
          <w:rFonts w:ascii="Arial" w:hAnsi="Arial" w:cs="Arial"/>
        </w:rPr>
        <w:t>821 de 31 de agosto de 2010.</w:t>
      </w:r>
    </w:p>
    <w:p w:rsidR="000202BE" w:rsidRDefault="000202BE" w:rsidP="00F41592">
      <w:pPr>
        <w:spacing w:line="360" w:lineRule="auto"/>
        <w:ind w:left="0" w:right="-1"/>
        <w:rPr>
          <w:rFonts w:ascii="Arial" w:hAnsi="Arial" w:cs="Arial"/>
        </w:rPr>
      </w:pPr>
    </w:p>
    <w:p w:rsidR="000202BE" w:rsidRPr="007E544D" w:rsidRDefault="000202BE" w:rsidP="00F41592">
      <w:pPr>
        <w:spacing w:line="360" w:lineRule="auto"/>
        <w:ind w:left="0" w:right="-1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544D">
        <w:rPr>
          <w:rFonts w:ascii="Arial" w:hAnsi="Arial" w:cs="Arial"/>
          <w:b/>
        </w:rPr>
        <w:t>GABINETE DO PREFEITO MUNICIPAL DE ANTA GORDA, 5 de junho de 2013.</w:t>
      </w:r>
    </w:p>
    <w:p w:rsidR="000202BE" w:rsidRPr="007E544D" w:rsidRDefault="000202BE" w:rsidP="00F41592">
      <w:pPr>
        <w:spacing w:line="360" w:lineRule="auto"/>
        <w:ind w:left="0" w:right="-1"/>
        <w:rPr>
          <w:rFonts w:ascii="Arial" w:hAnsi="Arial" w:cs="Arial"/>
          <w:b/>
        </w:rPr>
      </w:pPr>
    </w:p>
    <w:p w:rsidR="000202BE" w:rsidRDefault="000202BE" w:rsidP="00F41592">
      <w:pPr>
        <w:spacing w:line="360" w:lineRule="auto"/>
        <w:ind w:left="0" w:right="-1"/>
        <w:rPr>
          <w:rFonts w:ascii="Arial" w:hAnsi="Arial" w:cs="Arial"/>
        </w:rPr>
      </w:pPr>
    </w:p>
    <w:p w:rsidR="000202BE" w:rsidRPr="007E544D" w:rsidRDefault="000202BE" w:rsidP="000202BE">
      <w:pPr>
        <w:spacing w:line="360" w:lineRule="auto"/>
        <w:ind w:left="0" w:right="-1"/>
        <w:jc w:val="center"/>
        <w:rPr>
          <w:rFonts w:ascii="Arial" w:hAnsi="Arial" w:cs="Arial"/>
          <w:b/>
        </w:rPr>
      </w:pPr>
      <w:r w:rsidRPr="007E544D">
        <w:rPr>
          <w:rFonts w:ascii="Arial" w:hAnsi="Arial" w:cs="Arial"/>
          <w:b/>
        </w:rPr>
        <w:t>Neori Luiz Dalla Vecchia</w:t>
      </w:r>
    </w:p>
    <w:p w:rsidR="000202BE" w:rsidRPr="007E544D" w:rsidRDefault="000202BE" w:rsidP="000202BE">
      <w:pPr>
        <w:spacing w:line="360" w:lineRule="auto"/>
        <w:ind w:left="0" w:right="-1"/>
        <w:jc w:val="center"/>
        <w:rPr>
          <w:rFonts w:ascii="Arial" w:hAnsi="Arial" w:cs="Arial"/>
          <w:b/>
        </w:rPr>
      </w:pPr>
      <w:r w:rsidRPr="007E544D">
        <w:rPr>
          <w:rFonts w:ascii="Arial" w:hAnsi="Arial" w:cs="Arial"/>
          <w:b/>
        </w:rPr>
        <w:t>Prefeito Municipal</w:t>
      </w:r>
    </w:p>
    <w:p w:rsidR="000202BE" w:rsidRDefault="000202BE" w:rsidP="000202BE">
      <w:pPr>
        <w:spacing w:line="360" w:lineRule="auto"/>
        <w:ind w:left="0" w:right="-1"/>
        <w:jc w:val="center"/>
        <w:rPr>
          <w:rFonts w:ascii="Arial" w:hAnsi="Arial" w:cs="Arial"/>
        </w:rPr>
      </w:pPr>
    </w:p>
    <w:p w:rsidR="000202BE" w:rsidRDefault="000202BE" w:rsidP="000202BE">
      <w:pPr>
        <w:spacing w:line="360" w:lineRule="auto"/>
        <w:ind w:left="0" w:right="-1"/>
        <w:jc w:val="center"/>
        <w:rPr>
          <w:rFonts w:ascii="Arial" w:hAnsi="Arial" w:cs="Arial"/>
        </w:rPr>
      </w:pPr>
    </w:p>
    <w:p w:rsidR="000202BE" w:rsidRDefault="000202BE" w:rsidP="000202BE">
      <w:pPr>
        <w:spacing w:line="360" w:lineRule="auto"/>
        <w:ind w:left="0" w:right="-1"/>
        <w:jc w:val="center"/>
        <w:rPr>
          <w:rFonts w:ascii="Arial" w:hAnsi="Arial" w:cs="Arial"/>
        </w:rPr>
      </w:pPr>
    </w:p>
    <w:p w:rsidR="000202BE" w:rsidRDefault="000202BE" w:rsidP="000202BE">
      <w:pPr>
        <w:spacing w:line="360" w:lineRule="auto"/>
        <w:ind w:left="0" w:right="-1"/>
        <w:jc w:val="center"/>
        <w:rPr>
          <w:rFonts w:ascii="Arial" w:hAnsi="Arial" w:cs="Arial"/>
        </w:rPr>
      </w:pPr>
    </w:p>
    <w:p w:rsidR="000202BE" w:rsidRDefault="000202BE" w:rsidP="000202BE">
      <w:pPr>
        <w:spacing w:line="360" w:lineRule="auto"/>
        <w:ind w:left="0" w:right="-1"/>
        <w:jc w:val="center"/>
        <w:rPr>
          <w:rFonts w:ascii="Arial" w:hAnsi="Arial" w:cs="Arial"/>
        </w:rPr>
      </w:pPr>
    </w:p>
    <w:p w:rsidR="000202BE" w:rsidRDefault="000202BE" w:rsidP="000202BE">
      <w:pPr>
        <w:spacing w:line="360" w:lineRule="auto"/>
        <w:ind w:left="0" w:right="-1"/>
        <w:jc w:val="center"/>
        <w:rPr>
          <w:rFonts w:ascii="Arial" w:hAnsi="Arial" w:cs="Arial"/>
        </w:rPr>
      </w:pPr>
    </w:p>
    <w:p w:rsidR="000202BE" w:rsidRDefault="000202BE" w:rsidP="000202BE">
      <w:pPr>
        <w:spacing w:line="360" w:lineRule="auto"/>
        <w:ind w:left="0" w:right="-1"/>
        <w:jc w:val="center"/>
        <w:rPr>
          <w:rFonts w:ascii="Arial" w:hAnsi="Arial" w:cs="Arial"/>
        </w:rPr>
      </w:pPr>
    </w:p>
    <w:p w:rsidR="007E544D" w:rsidRPr="004E3B42" w:rsidRDefault="007E544D" w:rsidP="007E544D">
      <w:pPr>
        <w:spacing w:line="360" w:lineRule="auto"/>
        <w:ind w:left="0"/>
        <w:jc w:val="center"/>
        <w:rPr>
          <w:rFonts w:ascii="Arial" w:hAnsi="Arial" w:cs="Arial"/>
          <w:bCs/>
        </w:rPr>
      </w:pPr>
      <w:r w:rsidRPr="004E3B42">
        <w:rPr>
          <w:rFonts w:ascii="Arial" w:hAnsi="Arial" w:cs="Arial"/>
          <w:b/>
          <w:u w:val="single"/>
        </w:rPr>
        <w:t>JUSTIFICATIVA AO PROJETO DE LEI Nº 0</w:t>
      </w:r>
      <w:r>
        <w:rPr>
          <w:rFonts w:ascii="Arial" w:hAnsi="Arial" w:cs="Arial"/>
          <w:b/>
          <w:u w:val="single"/>
        </w:rPr>
        <w:t>41</w:t>
      </w:r>
      <w:r w:rsidRPr="004E3B42">
        <w:rPr>
          <w:rFonts w:ascii="Arial" w:hAnsi="Arial" w:cs="Arial"/>
          <w:b/>
          <w:u w:val="single"/>
        </w:rPr>
        <w:t>/2013.</w:t>
      </w:r>
    </w:p>
    <w:p w:rsidR="007E544D" w:rsidRPr="004E3B42" w:rsidRDefault="007E544D" w:rsidP="007E544D">
      <w:pPr>
        <w:spacing w:line="360" w:lineRule="auto"/>
        <w:rPr>
          <w:rFonts w:ascii="Arial" w:hAnsi="Arial" w:cs="Arial"/>
          <w:bCs/>
        </w:rPr>
      </w:pPr>
    </w:p>
    <w:p w:rsidR="007E544D" w:rsidRPr="004E3B42" w:rsidRDefault="007E544D" w:rsidP="007E544D">
      <w:pPr>
        <w:spacing w:line="360" w:lineRule="auto"/>
        <w:ind w:left="708" w:firstLine="708"/>
        <w:jc w:val="center"/>
        <w:rPr>
          <w:rFonts w:ascii="Arial" w:hAnsi="Arial" w:cs="Arial"/>
          <w:b/>
        </w:rPr>
      </w:pPr>
      <w:r w:rsidRPr="004E3B42">
        <w:rPr>
          <w:rFonts w:ascii="Arial" w:hAnsi="Arial" w:cs="Arial"/>
          <w:b/>
        </w:rPr>
        <w:t>Senhor Presidente e Senhores Vereadores:</w:t>
      </w:r>
    </w:p>
    <w:p w:rsidR="000202BE" w:rsidRDefault="000202BE" w:rsidP="000202BE">
      <w:pPr>
        <w:spacing w:line="360" w:lineRule="auto"/>
        <w:ind w:left="0" w:right="-1"/>
        <w:jc w:val="center"/>
        <w:rPr>
          <w:rFonts w:ascii="Arial" w:hAnsi="Arial" w:cs="Arial"/>
        </w:rPr>
      </w:pPr>
    </w:p>
    <w:p w:rsidR="000202BE" w:rsidRDefault="000202BE" w:rsidP="000202BE">
      <w:pPr>
        <w:spacing w:line="360" w:lineRule="auto"/>
        <w:ind w:left="0" w:right="-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presente Projeto de Lei tem por objetivo firmar termo de cessão de uso da área de propriedade do Esporte Clube Cruzeiro por prazo superior ao que autorizou a Lei 1.821/2010.</w:t>
      </w:r>
    </w:p>
    <w:p w:rsidR="000202BE" w:rsidRDefault="000202BE" w:rsidP="000202BE">
      <w:pPr>
        <w:spacing w:line="360" w:lineRule="auto"/>
        <w:ind w:left="0" w:right="-1"/>
        <w:rPr>
          <w:rFonts w:ascii="Arial" w:hAnsi="Arial" w:cs="Arial"/>
        </w:rPr>
      </w:pPr>
    </w:p>
    <w:p w:rsidR="000202BE" w:rsidRDefault="000202BE" w:rsidP="000202BE">
      <w:pPr>
        <w:spacing w:line="360" w:lineRule="auto"/>
        <w:ind w:left="0" w:right="-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 Município encaminhou projeto para fins de construção de banheiros e vestiários no campo do Esporte Clube Cruzeiro, considerando que detém a posse da área. Contudo, a Caixa Econômica Federal exige que o prazo mínimo de cessão de uso seja de no mínimo 20 anos a contar da assinatura do contrato. Assim, considerando que a lei anterior é de 2010 não seria atendido tal requisito e por tal motivo se faz necessária a autorização legislativa que contemple a hipótese. </w:t>
      </w:r>
    </w:p>
    <w:p w:rsidR="000202BE" w:rsidRDefault="000202BE" w:rsidP="000202BE">
      <w:pPr>
        <w:spacing w:line="360" w:lineRule="auto"/>
        <w:ind w:left="0" w:right="-1"/>
        <w:rPr>
          <w:rFonts w:ascii="Arial" w:hAnsi="Arial" w:cs="Arial"/>
        </w:rPr>
      </w:pPr>
    </w:p>
    <w:p w:rsidR="00FC6A76" w:rsidRDefault="000202BE" w:rsidP="000202BE">
      <w:pPr>
        <w:spacing w:line="360" w:lineRule="auto"/>
        <w:ind w:left="0" w:right="-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Ainda, com o objetivo de evitar a reedição de n</w:t>
      </w:r>
      <w:r w:rsidR="00FC6A76">
        <w:rPr>
          <w:rFonts w:ascii="Arial" w:hAnsi="Arial" w:cs="Arial"/>
        </w:rPr>
        <w:t>ova lei que trate da matéria no caso do Governo Federal dispor de nova verba para tal finalidade durante o atual mandato, houve consenso entre o Executivo e o Esporte Clube que a data para fim da cessão seria aquela estabelecida  no projeto.</w:t>
      </w:r>
    </w:p>
    <w:p w:rsidR="00FC6A76" w:rsidRDefault="00FC6A76" w:rsidP="000202BE">
      <w:pPr>
        <w:spacing w:line="360" w:lineRule="auto"/>
        <w:ind w:left="0" w:right="-1"/>
        <w:rPr>
          <w:rFonts w:ascii="Arial" w:hAnsi="Arial" w:cs="Arial"/>
        </w:rPr>
      </w:pPr>
    </w:p>
    <w:p w:rsidR="00FC6A76" w:rsidRDefault="00FC6A76" w:rsidP="000202BE">
      <w:pPr>
        <w:spacing w:line="360" w:lineRule="auto"/>
        <w:ind w:left="0" w:right="-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À consideração.</w:t>
      </w:r>
    </w:p>
    <w:p w:rsidR="00FC6A76" w:rsidRDefault="00FC6A76" w:rsidP="000202BE">
      <w:pPr>
        <w:spacing w:line="360" w:lineRule="auto"/>
        <w:ind w:left="0" w:right="-1"/>
        <w:rPr>
          <w:rFonts w:ascii="Arial" w:hAnsi="Arial" w:cs="Arial"/>
        </w:rPr>
      </w:pPr>
    </w:p>
    <w:p w:rsidR="00FC6A76" w:rsidRPr="007E544D" w:rsidRDefault="00FC6A76" w:rsidP="00FC6A76">
      <w:pPr>
        <w:spacing w:line="360" w:lineRule="auto"/>
        <w:ind w:left="0" w:right="-1"/>
        <w:jc w:val="center"/>
        <w:rPr>
          <w:rFonts w:ascii="Arial" w:hAnsi="Arial" w:cs="Arial"/>
          <w:b/>
        </w:rPr>
      </w:pPr>
      <w:r w:rsidRPr="007E544D">
        <w:rPr>
          <w:rFonts w:ascii="Arial" w:hAnsi="Arial" w:cs="Arial"/>
          <w:b/>
        </w:rPr>
        <w:t>Neori Luiz Dalla Vecchia</w:t>
      </w:r>
    </w:p>
    <w:p w:rsidR="00FC6A76" w:rsidRPr="007E544D" w:rsidRDefault="00FC6A76" w:rsidP="00FC6A76">
      <w:pPr>
        <w:spacing w:line="360" w:lineRule="auto"/>
        <w:ind w:left="0" w:right="-1"/>
        <w:jc w:val="center"/>
        <w:rPr>
          <w:rFonts w:ascii="Arial" w:hAnsi="Arial" w:cs="Arial"/>
          <w:b/>
        </w:rPr>
      </w:pPr>
      <w:r w:rsidRPr="007E544D">
        <w:rPr>
          <w:rFonts w:ascii="Arial" w:hAnsi="Arial" w:cs="Arial"/>
          <w:b/>
        </w:rPr>
        <w:t>Prefeito Municipal</w:t>
      </w:r>
    </w:p>
    <w:p w:rsidR="00FC6A76" w:rsidRDefault="00FC6A76" w:rsidP="00FC6A76">
      <w:pPr>
        <w:spacing w:line="360" w:lineRule="auto"/>
        <w:ind w:left="0" w:right="-1"/>
        <w:jc w:val="center"/>
        <w:rPr>
          <w:rFonts w:ascii="Arial" w:hAnsi="Arial" w:cs="Arial"/>
        </w:rPr>
      </w:pPr>
    </w:p>
    <w:p w:rsidR="000202BE" w:rsidRDefault="000202BE" w:rsidP="007E544D">
      <w:pPr>
        <w:spacing w:line="360" w:lineRule="auto"/>
        <w:ind w:left="0" w:right="-1"/>
        <w:rPr>
          <w:rFonts w:ascii="Arial" w:hAnsi="Arial" w:cs="Arial"/>
        </w:rPr>
      </w:pPr>
    </w:p>
    <w:sectPr w:rsidR="000202BE" w:rsidSect="00EF138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A91" w:rsidRDefault="00821A91" w:rsidP="007E544D">
      <w:pPr>
        <w:spacing w:before="0" w:line="240" w:lineRule="auto"/>
      </w:pPr>
      <w:r>
        <w:separator/>
      </w:r>
    </w:p>
  </w:endnote>
  <w:endnote w:type="continuationSeparator" w:id="1">
    <w:p w:rsidR="00821A91" w:rsidRDefault="00821A91" w:rsidP="007E54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4D" w:rsidRPr="00D24FD9" w:rsidRDefault="007E544D" w:rsidP="007E544D">
    <w:pPr>
      <w:pStyle w:val="Rodap"/>
      <w:tabs>
        <w:tab w:val="clear" w:pos="4252"/>
        <w:tab w:val="clear" w:pos="8504"/>
      </w:tabs>
      <w:ind w:left="284" w:right="-1"/>
      <w:jc w:val="center"/>
      <w:rPr>
        <w:rFonts w:ascii="Arial" w:hAnsi="Arial" w:cs="Arial"/>
        <w:sz w:val="18"/>
        <w:szCs w:val="18"/>
      </w:rPr>
    </w:pPr>
    <w:r w:rsidRPr="00D24FD9">
      <w:rPr>
        <w:rFonts w:ascii="Arial" w:hAnsi="Arial" w:cs="Arial"/>
        <w:sz w:val="18"/>
        <w:szCs w:val="18"/>
      </w:rPr>
      <w:t>___________________________________________________</w:t>
    </w:r>
    <w:r>
      <w:rPr>
        <w:rFonts w:ascii="Arial" w:hAnsi="Arial" w:cs="Arial"/>
        <w:sz w:val="18"/>
        <w:szCs w:val="18"/>
      </w:rPr>
      <w:t>_____________________________</w:t>
    </w:r>
  </w:p>
  <w:p w:rsidR="007E544D" w:rsidRDefault="007E544D" w:rsidP="007E544D">
    <w:pPr>
      <w:pStyle w:val="Rodap"/>
      <w:tabs>
        <w:tab w:val="clear" w:pos="4252"/>
        <w:tab w:val="clear" w:pos="8504"/>
      </w:tabs>
      <w:ind w:left="284" w:right="-1"/>
      <w:jc w:val="center"/>
      <w:rPr>
        <w:rFonts w:ascii="Arial" w:hAnsi="Arial" w:cs="Arial"/>
        <w:sz w:val="18"/>
        <w:szCs w:val="18"/>
      </w:rPr>
    </w:pPr>
    <w:r w:rsidRPr="00D24FD9">
      <w:rPr>
        <w:rFonts w:ascii="Arial" w:hAnsi="Arial" w:cs="Arial"/>
        <w:sz w:val="18"/>
        <w:szCs w:val="18"/>
      </w:rPr>
      <w:t>Rua Padre Hermínio Catelli, 659, Centro, Anta Gorda, RS, C.E.P.: 95980-00.</w:t>
    </w:r>
  </w:p>
  <w:p w:rsidR="007E544D" w:rsidRPr="00D24FD9" w:rsidRDefault="007E544D" w:rsidP="007E544D">
    <w:pPr>
      <w:pStyle w:val="Rodap"/>
      <w:tabs>
        <w:tab w:val="clear" w:pos="4252"/>
        <w:tab w:val="clear" w:pos="8504"/>
      </w:tabs>
      <w:ind w:left="284" w:right="-1"/>
      <w:jc w:val="center"/>
      <w:rPr>
        <w:rFonts w:ascii="Arial" w:hAnsi="Arial" w:cs="Arial"/>
        <w:sz w:val="18"/>
        <w:szCs w:val="18"/>
      </w:rPr>
    </w:pPr>
    <w:r w:rsidRPr="00D24FD9">
      <w:rPr>
        <w:rFonts w:ascii="Arial" w:hAnsi="Arial" w:cs="Arial"/>
        <w:sz w:val="18"/>
        <w:szCs w:val="18"/>
      </w:rPr>
      <w:t>Site: www.antagorda-rs.com.br</w:t>
    </w:r>
  </w:p>
  <w:p w:rsidR="007E544D" w:rsidRDefault="007E544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A91" w:rsidRDefault="00821A91" w:rsidP="007E544D">
      <w:pPr>
        <w:spacing w:before="0" w:line="240" w:lineRule="auto"/>
      </w:pPr>
      <w:r>
        <w:separator/>
      </w:r>
    </w:p>
  </w:footnote>
  <w:footnote w:type="continuationSeparator" w:id="1">
    <w:p w:rsidR="00821A91" w:rsidRDefault="00821A91" w:rsidP="007E54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4D" w:rsidRDefault="007E544D" w:rsidP="007E544D">
    <w:pPr>
      <w:pStyle w:val="Cabealho"/>
      <w:jc w:val="center"/>
      <w:rPr>
        <w:b/>
        <w:sz w:val="32"/>
        <w:szCs w:val="32"/>
      </w:rPr>
    </w:pPr>
    <w:r>
      <w:rPr>
        <w:noProof/>
        <w:lang w:eastAsia="pt-BR"/>
      </w:rPr>
      <w:drawing>
        <wp:inline distT="0" distB="0" distL="0" distR="0">
          <wp:extent cx="647700" cy="657225"/>
          <wp:effectExtent l="19050" t="0" r="0" b="0"/>
          <wp:docPr id="1" name="Imagem 6" descr="brasão 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ão 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544D" w:rsidRPr="00C93B61" w:rsidRDefault="007E544D" w:rsidP="007E544D">
    <w:pPr>
      <w:pStyle w:val="Cabealho"/>
      <w:jc w:val="center"/>
      <w:rPr>
        <w:rFonts w:ascii="Arial" w:hAnsi="Arial" w:cs="Arial"/>
        <w:b/>
        <w:sz w:val="32"/>
        <w:szCs w:val="32"/>
      </w:rPr>
    </w:pPr>
    <w:r w:rsidRPr="00C93B61">
      <w:rPr>
        <w:rFonts w:ascii="Arial" w:hAnsi="Arial" w:cs="Arial"/>
        <w:b/>
        <w:sz w:val="32"/>
        <w:szCs w:val="32"/>
      </w:rPr>
      <w:t>Município de Anta Gorda</w:t>
    </w:r>
  </w:p>
  <w:p w:rsidR="007E544D" w:rsidRPr="00C93B61" w:rsidRDefault="007E544D" w:rsidP="007E544D">
    <w:pPr>
      <w:pStyle w:val="Cabealho"/>
      <w:jc w:val="center"/>
      <w:rPr>
        <w:rFonts w:ascii="Arial" w:hAnsi="Arial" w:cs="Arial"/>
        <w:b/>
      </w:rPr>
    </w:pPr>
    <w:r w:rsidRPr="00C93B61">
      <w:rPr>
        <w:rFonts w:ascii="Arial" w:hAnsi="Arial" w:cs="Arial"/>
        <w:b/>
      </w:rPr>
      <w:t>Estado do Rio Grande do Sul</w:t>
    </w:r>
  </w:p>
  <w:p w:rsidR="007E544D" w:rsidRDefault="007E544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E3F"/>
    <w:rsid w:val="000202BE"/>
    <w:rsid w:val="001F457C"/>
    <w:rsid w:val="005A0726"/>
    <w:rsid w:val="00634EA2"/>
    <w:rsid w:val="006D3386"/>
    <w:rsid w:val="007E544D"/>
    <w:rsid w:val="00821A91"/>
    <w:rsid w:val="00926E3F"/>
    <w:rsid w:val="00B24EB7"/>
    <w:rsid w:val="00BC554F"/>
    <w:rsid w:val="00BE7E68"/>
    <w:rsid w:val="00EB4BB8"/>
    <w:rsid w:val="00EF1383"/>
    <w:rsid w:val="00F41592"/>
    <w:rsid w:val="00FC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9" w:line="220" w:lineRule="exact"/>
        <w:ind w:left="1644" w:right="16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3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544D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rsid w:val="007E544D"/>
  </w:style>
  <w:style w:type="paragraph" w:styleId="Rodap">
    <w:name w:val="footer"/>
    <w:basedOn w:val="Normal"/>
    <w:link w:val="RodapChar"/>
    <w:unhideWhenUsed/>
    <w:rsid w:val="007E544D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rsid w:val="007E544D"/>
  </w:style>
  <w:style w:type="paragraph" w:styleId="Textodebalo">
    <w:name w:val="Balloon Text"/>
    <w:basedOn w:val="Normal"/>
    <w:link w:val="TextodebaloChar"/>
    <w:uiPriority w:val="99"/>
    <w:semiHidden/>
    <w:unhideWhenUsed/>
    <w:rsid w:val="007E544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4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525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2013-06-05T20:20:00Z</dcterms:created>
  <dcterms:modified xsi:type="dcterms:W3CDTF">2013-06-06T16:15:00Z</dcterms:modified>
</cp:coreProperties>
</file>