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1E" w:rsidRPr="00B23A1E" w:rsidRDefault="00B23A1E" w:rsidP="00B2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B23A1E" w:rsidRPr="00B23A1E" w:rsidRDefault="006F081B" w:rsidP="00B23A1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010</w:t>
      </w:r>
      <w:r w:rsidR="00B23A1E" w:rsidRPr="00B23A1E">
        <w:rPr>
          <w:rFonts w:ascii="Arial" w:eastAsia="Times New Roman" w:hAnsi="Arial" w:cs="Arial"/>
          <w:bCs/>
          <w:sz w:val="20"/>
          <w:szCs w:val="20"/>
          <w:lang w:eastAsia="pt-BR"/>
        </w:rPr>
        <w:t>/2021, de 04 de fevereiro de 2021.</w:t>
      </w:r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B23A1E" w:rsidRPr="00B23A1E" w:rsidRDefault="00B23A1E" w:rsidP="00B23A1E">
      <w:pPr>
        <w:overflowPunct w:val="0"/>
        <w:autoSpaceDE w:val="0"/>
        <w:autoSpaceDN w:val="0"/>
        <w:adjustRightInd w:val="0"/>
        <w:spacing w:after="0" w:line="240" w:lineRule="auto"/>
        <w:ind w:left="4536" w:firstLine="8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i/>
          <w:sz w:val="20"/>
          <w:szCs w:val="20"/>
          <w:lang w:eastAsia="pt-BR"/>
        </w:rPr>
        <w:t>“Au</w:t>
      </w:r>
      <w:r w:rsidR="00A93FC2">
        <w:rPr>
          <w:rFonts w:ascii="Arial" w:eastAsia="Times New Roman" w:hAnsi="Arial" w:cs="Arial"/>
          <w:i/>
          <w:sz w:val="20"/>
          <w:szCs w:val="20"/>
          <w:lang w:eastAsia="pt-BR"/>
        </w:rPr>
        <w:t>toriza contratação temporária para o cargo de</w:t>
      </w:r>
      <w:r w:rsidRPr="00B23A1E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Farmacêutico por excepcional interesse público, e dá outras providências”.</w:t>
      </w:r>
    </w:p>
    <w:p w:rsidR="00B23A1E" w:rsidRPr="00B23A1E" w:rsidRDefault="00B23A1E" w:rsidP="00B23A1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23A1E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23A1E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23A1E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23A1E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B23A1E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faço saber, em cumprimento ao disposto na Lei Orgânica do Município, que a Câmara Municipal de Vereadores aprovou e eu sanciono e promulgo a presente Lei:</w:t>
      </w:r>
    </w:p>
    <w:p w:rsidR="00B23A1E" w:rsidRPr="00B23A1E" w:rsidRDefault="00B23A1E" w:rsidP="00B23A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Pr="00B23A1E" w:rsidRDefault="00B23A1E" w:rsidP="00B23A1E">
      <w:pPr>
        <w:spacing w:line="240" w:lineRule="atLeast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>Art. 1º Fica o Prefeito Municipal autorizado a contratar, pelo prazo de 06 (seis) meses, prorrogável por igual período, em razão de excepcional interesse público, servidor com função, quantidade, carga horária e vencimento mensal a seguir discriminado: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37"/>
        <w:gridCol w:w="2216"/>
        <w:gridCol w:w="2179"/>
      </w:tblGrid>
      <w:tr w:rsidR="00B23A1E" w:rsidRPr="00B23A1E" w:rsidTr="00882C6E">
        <w:trPr>
          <w:trHeight w:val="344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 xml:space="preserve">Quantidade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Cargo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keepNext/>
              <w:spacing w:after="0" w:line="240" w:lineRule="atLeast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23A1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Vencimento Mensal</w:t>
            </w:r>
          </w:p>
        </w:tc>
      </w:tr>
      <w:tr w:rsidR="00B23A1E" w:rsidRPr="00B23A1E" w:rsidTr="00882C6E">
        <w:trPr>
          <w:trHeight w:val="28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Farmacêutico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40 horas semanais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1E" w:rsidRPr="00B23A1E" w:rsidRDefault="00B23A1E" w:rsidP="00B23A1E">
            <w:pPr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3A1E">
              <w:rPr>
                <w:rFonts w:ascii="Arial" w:eastAsia="Calibri" w:hAnsi="Arial" w:cs="Arial"/>
                <w:sz w:val="20"/>
                <w:szCs w:val="20"/>
              </w:rPr>
              <w:t>R$ 3.558,24</w:t>
            </w:r>
          </w:p>
        </w:tc>
      </w:tr>
    </w:tbl>
    <w:p w:rsidR="00B23A1E" w:rsidRPr="00B23A1E" w:rsidRDefault="00B23A1E" w:rsidP="00B23A1E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</w:p>
    <w:p w:rsidR="00B23A1E" w:rsidRPr="00B23A1E" w:rsidRDefault="00B23A1E" w:rsidP="00B23A1E">
      <w:pPr>
        <w:spacing w:line="240" w:lineRule="atLeast"/>
        <w:ind w:firstLine="2127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>§</w:t>
      </w:r>
      <w:r w:rsidRPr="00B23A1E">
        <w:rPr>
          <w:rFonts w:ascii="Arial" w:eastAsia="Calibri" w:hAnsi="Arial" w:cs="Arial"/>
          <w:bCs/>
          <w:sz w:val="20"/>
          <w:szCs w:val="20"/>
        </w:rPr>
        <w:t xml:space="preserve"> 1°</w:t>
      </w:r>
      <w:r w:rsidRPr="00B23A1E">
        <w:rPr>
          <w:rFonts w:ascii="Arial" w:eastAsia="Calibri" w:hAnsi="Arial" w:cs="Arial"/>
          <w:sz w:val="20"/>
          <w:szCs w:val="20"/>
        </w:rPr>
        <w:t xml:space="preserve"> As especificações exigidas para a contratação do servidor na forma desta Lei são aquelas que constam no Plano de Carreira dos Servidores – Lei Municipal nº 1149/1999 e suas alterações e Regime Jurídico dos Servidores Públicos do Município, Lei Municipal nº 1502/2005, para o cargo de igual denominação;</w:t>
      </w:r>
    </w:p>
    <w:p w:rsidR="00B23A1E" w:rsidRPr="00B23A1E" w:rsidRDefault="00B23A1E" w:rsidP="00B23A1E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  <w:t>§ 2º O vencimento mensal estabelecido no artigo 1º desta Lei será reajustado nos mesmos índices e datas dos concedidos aos demais servidores do Município;</w:t>
      </w:r>
    </w:p>
    <w:p w:rsidR="00B23A1E" w:rsidRPr="00B23A1E" w:rsidRDefault="00B23A1E" w:rsidP="00B23A1E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  <w:t xml:space="preserve">§ 3º Além do vencimento mensal, descrito no </w:t>
      </w:r>
      <w:r w:rsidRPr="00B23A1E">
        <w:rPr>
          <w:rFonts w:ascii="Arial" w:eastAsia="Calibri" w:hAnsi="Arial" w:cs="Arial"/>
          <w:i/>
          <w:sz w:val="20"/>
          <w:szCs w:val="20"/>
        </w:rPr>
        <w:t>caput</w:t>
      </w:r>
      <w:r w:rsidRPr="00B23A1E">
        <w:rPr>
          <w:rFonts w:ascii="Arial" w:eastAsia="Calibri" w:hAnsi="Arial" w:cs="Arial"/>
          <w:sz w:val="20"/>
          <w:szCs w:val="20"/>
        </w:rPr>
        <w:t xml:space="preserve"> deste artigo, o contratado perceberá 20% (vinte por cento) de insalubridade sobre o salário mínimo nacional.</w:t>
      </w:r>
    </w:p>
    <w:p w:rsidR="00B23A1E" w:rsidRPr="00B23A1E" w:rsidRDefault="00B23A1E" w:rsidP="00B23A1E">
      <w:pPr>
        <w:spacing w:line="240" w:lineRule="atLeast"/>
        <w:jc w:val="both"/>
        <w:rPr>
          <w:rFonts w:ascii="Arial" w:eastAsia="Calibri" w:hAnsi="Arial" w:cs="Arial"/>
          <w:sz w:val="20"/>
          <w:szCs w:val="20"/>
        </w:rPr>
      </w:pP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</w:r>
      <w:r w:rsidRPr="00B23A1E">
        <w:rPr>
          <w:rFonts w:ascii="Arial" w:eastAsia="Calibri" w:hAnsi="Arial" w:cs="Arial"/>
          <w:sz w:val="20"/>
          <w:szCs w:val="20"/>
        </w:rPr>
        <w:tab/>
        <w:t>Art. 2º A contratação será de natureza administrativa, ficando assegurados ao contratado os direitos previstos no art. 197 do Regime Jurídico dos Servidores Públicos Municipais – Lei Municipal N° 1.502/2005.</w:t>
      </w:r>
    </w:p>
    <w:p w:rsidR="00B23A1E" w:rsidRPr="00B23A1E" w:rsidRDefault="00B23A1E" w:rsidP="00B23A1E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  <w:t>Art. 3º As despesas decorrentes da presente Lei correrão por conta de dotações orçamentárias próprias.</w:t>
      </w:r>
    </w:p>
    <w:p w:rsidR="00B23A1E" w:rsidRPr="00B23A1E" w:rsidRDefault="00B23A1E" w:rsidP="00B23A1E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  <w:t>Art. 4º O preenchimento da vaga se dará através da realização de Processo Seletivo Simplificado nos termos da Lei.</w:t>
      </w:r>
    </w:p>
    <w:p w:rsidR="00B23A1E" w:rsidRPr="00B23A1E" w:rsidRDefault="00B23A1E" w:rsidP="00B23A1E">
      <w:pPr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B23A1E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B23A1E">
        <w:rPr>
          <w:rFonts w:ascii="Arial" w:eastAsia="Arial Unicode MS" w:hAnsi="Arial" w:cs="Arial"/>
          <w:sz w:val="20"/>
          <w:szCs w:val="20"/>
        </w:rPr>
        <w:tab/>
      </w:r>
      <w:r w:rsidRPr="00B23A1E">
        <w:rPr>
          <w:rFonts w:ascii="Arial" w:eastAsia="Arial Unicode MS" w:hAnsi="Arial" w:cs="Arial"/>
          <w:sz w:val="20"/>
          <w:szCs w:val="20"/>
        </w:rPr>
        <w:tab/>
        <w:t xml:space="preserve">Art. 5º </w:t>
      </w:r>
      <w:r w:rsidRPr="00B23A1E">
        <w:rPr>
          <w:rFonts w:ascii="Arial" w:eastAsia="Calibri" w:hAnsi="Arial" w:cs="Arial"/>
          <w:sz w:val="20"/>
          <w:szCs w:val="20"/>
        </w:rPr>
        <w:t>Esta Lei entra em vigor na data de sua publicação.</w:t>
      </w:r>
    </w:p>
    <w:p w:rsidR="00B23A1E" w:rsidRDefault="00B23A1E" w:rsidP="00B23A1E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sz w:val="20"/>
          <w:szCs w:val="20"/>
          <w:lang w:eastAsia="pt-BR"/>
        </w:rPr>
        <w:t>Gabinete do Prefeito Municipal de Anta Gorda RS, aos 04 dias do mês de fevereiro de 2021.</w:t>
      </w:r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23A1E">
        <w:rPr>
          <w:rFonts w:ascii="Arial" w:eastAsia="Times New Roman" w:hAnsi="Arial" w:cs="Arial"/>
          <w:sz w:val="20"/>
          <w:szCs w:val="20"/>
          <w:lang w:eastAsia="pt-BR"/>
        </w:rPr>
        <w:t xml:space="preserve"> Prefeito Municipal</w:t>
      </w: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23A1E" w:rsidRPr="00B23A1E" w:rsidRDefault="00B23A1E" w:rsidP="00B23A1E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B23A1E" w:rsidRPr="00B23A1E" w:rsidRDefault="00B23A1E" w:rsidP="00B23A1E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Cs/>
          <w:u w:val="single"/>
          <w:lang w:eastAsia="pt-BR"/>
        </w:rPr>
      </w:pPr>
      <w:r w:rsidRPr="00B23A1E">
        <w:rPr>
          <w:rFonts w:ascii="Arial" w:eastAsia="Times New Roman" w:hAnsi="Arial" w:cs="Arial"/>
          <w:bCs/>
          <w:u w:val="single"/>
          <w:lang w:eastAsia="pt-BR"/>
        </w:rPr>
        <w:t>JUSTIFICATIVA AO PRO</w:t>
      </w:r>
      <w:r w:rsidR="006F081B">
        <w:rPr>
          <w:rFonts w:ascii="Arial" w:eastAsia="Times New Roman" w:hAnsi="Arial" w:cs="Arial"/>
          <w:bCs/>
          <w:u w:val="single"/>
          <w:lang w:eastAsia="pt-BR"/>
        </w:rPr>
        <w:t>JETO DE LEI N</w:t>
      </w:r>
      <w:proofErr w:type="gramStart"/>
      <w:r w:rsidR="006F081B">
        <w:rPr>
          <w:rFonts w:ascii="Arial" w:eastAsia="Times New Roman" w:hAnsi="Arial" w:cs="Arial"/>
          <w:bCs/>
          <w:u w:val="single"/>
          <w:lang w:eastAsia="pt-BR"/>
        </w:rPr>
        <w:t>°  010</w:t>
      </w:r>
      <w:proofErr w:type="gramEnd"/>
      <w:r>
        <w:rPr>
          <w:rFonts w:ascii="Arial" w:eastAsia="Times New Roman" w:hAnsi="Arial" w:cs="Arial"/>
          <w:bCs/>
          <w:u w:val="single"/>
          <w:lang w:eastAsia="pt-BR"/>
        </w:rPr>
        <w:t>/2021</w:t>
      </w:r>
    </w:p>
    <w:p w:rsidR="00B23A1E" w:rsidRPr="00B23A1E" w:rsidRDefault="00B23A1E" w:rsidP="00B23A1E">
      <w:pPr>
        <w:spacing w:line="360" w:lineRule="auto"/>
        <w:jc w:val="both"/>
        <w:rPr>
          <w:rFonts w:ascii="Arial" w:eastAsia="Calibri" w:hAnsi="Arial" w:cs="Arial"/>
          <w:bCs/>
        </w:rPr>
      </w:pPr>
    </w:p>
    <w:p w:rsidR="00B23A1E" w:rsidRPr="00B23A1E" w:rsidRDefault="00B23A1E" w:rsidP="00B23A1E">
      <w:pPr>
        <w:spacing w:line="360" w:lineRule="auto"/>
        <w:ind w:firstLine="2127"/>
        <w:jc w:val="both"/>
        <w:rPr>
          <w:rFonts w:ascii="Arial" w:eastAsia="Times New Roman" w:hAnsi="Arial" w:cs="Arial"/>
          <w:lang w:eastAsia="pt-BR"/>
        </w:rPr>
      </w:pPr>
      <w:r w:rsidRPr="00B23A1E">
        <w:rPr>
          <w:rFonts w:ascii="Arial" w:eastAsia="Calibri" w:hAnsi="Arial" w:cs="Arial"/>
          <w:bCs/>
        </w:rPr>
        <w:t>Prezados Vereadores, estamos encaminhando o presente Projeto de Lei para contrata</w:t>
      </w:r>
      <w:r w:rsidR="006F081B">
        <w:rPr>
          <w:rFonts w:ascii="Arial" w:eastAsia="Calibri" w:hAnsi="Arial" w:cs="Arial"/>
          <w:bCs/>
        </w:rPr>
        <w:t>ção temporária de 01(um</w:t>
      </w:r>
      <w:proofErr w:type="gramStart"/>
      <w:r w:rsidR="006F081B">
        <w:rPr>
          <w:rFonts w:ascii="Arial" w:eastAsia="Calibri" w:hAnsi="Arial" w:cs="Arial"/>
          <w:bCs/>
        </w:rPr>
        <w:t>) Farmacê</w:t>
      </w:r>
      <w:r w:rsidR="006F081B" w:rsidRPr="00B23A1E">
        <w:rPr>
          <w:rFonts w:ascii="Arial" w:eastAsia="Calibri" w:hAnsi="Arial" w:cs="Arial"/>
          <w:bCs/>
        </w:rPr>
        <w:t>utico</w:t>
      </w:r>
      <w:proofErr w:type="gramEnd"/>
      <w:r w:rsidRPr="00B23A1E">
        <w:rPr>
          <w:rFonts w:ascii="Arial" w:eastAsia="Calibri" w:hAnsi="Arial" w:cs="Arial"/>
          <w:bCs/>
        </w:rPr>
        <w:t xml:space="preserve"> com carga horária de 40 horas semanais, que exercerá suas atividades junto à farmácia da Unidade Básica de Saúde do município,</w:t>
      </w:r>
      <w:r w:rsidRPr="00B23A1E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3A1E">
        <w:rPr>
          <w:rFonts w:ascii="Arial" w:eastAsia="Times New Roman" w:hAnsi="Arial" w:cs="Arial"/>
          <w:lang w:eastAsia="pt-BR"/>
        </w:rPr>
        <w:t>conforme exige da Lei Federal 5.991/73, Lei 8.080 (SUS) especialmente art. 6º e as Portarias do Ministério da Saúde nº 896, 1.215 e 1.214.  Esta é uma exigência do Conselho Regional de Farmácia- CRF.</w:t>
      </w:r>
    </w:p>
    <w:p w:rsidR="00B23A1E" w:rsidRDefault="00B23A1E" w:rsidP="00B23A1E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 w:rsidRPr="00B23A1E">
        <w:rPr>
          <w:rFonts w:ascii="Arial" w:eastAsia="Times New Roman" w:hAnsi="Arial" w:cs="Arial"/>
          <w:lang w:eastAsia="pt-BR"/>
        </w:rPr>
        <w:tab/>
      </w:r>
      <w:r w:rsidRPr="00B23A1E">
        <w:rPr>
          <w:rFonts w:ascii="Arial" w:eastAsia="Times New Roman" w:hAnsi="Arial" w:cs="Arial"/>
          <w:lang w:eastAsia="pt-BR"/>
        </w:rPr>
        <w:tab/>
      </w:r>
      <w:r w:rsidRPr="00B23A1E">
        <w:rPr>
          <w:rFonts w:ascii="Arial" w:eastAsia="Times New Roman" w:hAnsi="Arial" w:cs="Arial"/>
          <w:lang w:eastAsia="pt-BR"/>
        </w:rPr>
        <w:tab/>
        <w:t xml:space="preserve"> A falta de responsável técnico na unidade sanitária acarreta sanções administrativas para o Município, motivo pelo qual se justifica a urgência da medida.</w:t>
      </w:r>
    </w:p>
    <w:p w:rsidR="00B23A1E" w:rsidRPr="00B23A1E" w:rsidRDefault="00B23A1E" w:rsidP="00B23A1E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</w:t>
      </w:r>
      <w:r w:rsidRPr="00B23A1E">
        <w:rPr>
          <w:rFonts w:ascii="Arial" w:eastAsia="Arial Unicode MS" w:hAnsi="Arial" w:cs="Arial"/>
          <w:lang w:eastAsia="pt-BR"/>
        </w:rPr>
        <w:t xml:space="preserve">Conforme parecer nº. 51/2001 do Tribunal de Contas do RS, em caráter de emergência é possível contratação e conforme a Lei nº. 9.504/1987, art. 73, V, I, </w:t>
      </w:r>
      <w:r w:rsidRPr="00B23A1E">
        <w:rPr>
          <w:rFonts w:ascii="Arial" w:eastAsia="Arial Unicode MS" w:hAnsi="Arial" w:cs="Arial"/>
          <w:i/>
          <w:lang w:eastAsia="pt-BR"/>
        </w:rPr>
        <w:t>d) nomeação ou contratação necessária à instalação ou ao funcionamento inadiável de serviços públicos essências (...),</w:t>
      </w:r>
      <w:r w:rsidRPr="00B23A1E">
        <w:rPr>
          <w:rFonts w:ascii="Arial" w:eastAsia="Arial Unicode MS" w:hAnsi="Arial" w:cs="Arial"/>
          <w:lang w:eastAsia="pt-BR"/>
        </w:rPr>
        <w:t xml:space="preserve"> conforme acontece no caso em tela.</w:t>
      </w:r>
    </w:p>
    <w:p w:rsidR="00B23A1E" w:rsidRPr="00B23A1E" w:rsidRDefault="00B23A1E" w:rsidP="00B23A1E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B23A1E">
        <w:rPr>
          <w:rFonts w:ascii="Arial" w:eastAsia="Arial Unicode MS" w:hAnsi="Arial" w:cs="Arial"/>
          <w:lang w:eastAsia="pt-BR"/>
        </w:rPr>
        <w:tab/>
      </w:r>
      <w:r w:rsidRPr="00B23A1E">
        <w:rPr>
          <w:rFonts w:ascii="Arial" w:eastAsia="Arial Unicode MS" w:hAnsi="Arial" w:cs="Arial"/>
          <w:lang w:eastAsia="pt-BR"/>
        </w:rPr>
        <w:tab/>
      </w:r>
      <w:r w:rsidRPr="00B23A1E">
        <w:rPr>
          <w:rFonts w:ascii="Arial" w:eastAsia="Arial Unicode MS" w:hAnsi="Arial" w:cs="Arial"/>
          <w:lang w:eastAsia="pt-BR"/>
        </w:rPr>
        <w:tab/>
      </w:r>
      <w:r w:rsidRPr="00B23A1E">
        <w:rPr>
          <w:rFonts w:ascii="Arial" w:eastAsia="Calibri" w:hAnsi="Arial" w:cs="Arial"/>
          <w:bCs/>
        </w:rPr>
        <w:t xml:space="preserve">Valendo-nos da oportunidade, reiterarmos protestos da mais alta estima e consideração.  </w:t>
      </w:r>
    </w:p>
    <w:p w:rsidR="00B23A1E" w:rsidRPr="00B23A1E" w:rsidRDefault="00B23A1E" w:rsidP="00B23A1E">
      <w:pPr>
        <w:spacing w:line="360" w:lineRule="auto"/>
        <w:jc w:val="both"/>
        <w:rPr>
          <w:rFonts w:ascii="Arial" w:eastAsia="Calibri" w:hAnsi="Arial" w:cs="Arial"/>
        </w:rPr>
      </w:pPr>
    </w:p>
    <w:p w:rsidR="00B23A1E" w:rsidRPr="00B23A1E" w:rsidRDefault="00B23A1E" w:rsidP="00B23A1E">
      <w:pPr>
        <w:spacing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Francisco David </w:t>
      </w:r>
      <w:proofErr w:type="spellStart"/>
      <w:r>
        <w:rPr>
          <w:rFonts w:ascii="Arial" w:eastAsia="Calibri" w:hAnsi="Arial" w:cs="Arial"/>
        </w:rPr>
        <w:t>Frighetto</w:t>
      </w:r>
      <w:proofErr w:type="spellEnd"/>
    </w:p>
    <w:p w:rsidR="00B23A1E" w:rsidRPr="00B23A1E" w:rsidRDefault="00B23A1E" w:rsidP="00B23A1E">
      <w:pPr>
        <w:spacing w:line="360" w:lineRule="auto"/>
        <w:jc w:val="center"/>
        <w:rPr>
          <w:rFonts w:ascii="Arial" w:eastAsia="Calibri" w:hAnsi="Arial" w:cs="Arial"/>
        </w:rPr>
      </w:pPr>
      <w:r w:rsidRPr="00B23A1E">
        <w:rPr>
          <w:rFonts w:ascii="Arial" w:eastAsia="Calibri" w:hAnsi="Arial" w:cs="Arial"/>
        </w:rPr>
        <w:t>Prefeito Municipal</w:t>
      </w:r>
    </w:p>
    <w:p w:rsidR="00B23A1E" w:rsidRPr="00B23A1E" w:rsidRDefault="00B23A1E" w:rsidP="00B23A1E">
      <w:pPr>
        <w:spacing w:line="360" w:lineRule="auto"/>
        <w:jc w:val="center"/>
        <w:rPr>
          <w:rFonts w:ascii="Arial" w:eastAsia="Calibri" w:hAnsi="Arial" w:cs="Arial"/>
        </w:rPr>
      </w:pPr>
    </w:p>
    <w:p w:rsidR="00B23A1E" w:rsidRPr="00B23A1E" w:rsidRDefault="00B23A1E" w:rsidP="00B23A1E">
      <w:pPr>
        <w:spacing w:line="360" w:lineRule="auto"/>
        <w:jc w:val="center"/>
        <w:rPr>
          <w:rFonts w:ascii="Arial" w:eastAsia="Calibri" w:hAnsi="Arial" w:cs="Arial"/>
        </w:rPr>
      </w:pPr>
    </w:p>
    <w:p w:rsidR="00B23A1E" w:rsidRPr="00B23A1E" w:rsidRDefault="00B23A1E" w:rsidP="00B23A1E">
      <w:pPr>
        <w:spacing w:line="360" w:lineRule="auto"/>
        <w:jc w:val="center"/>
        <w:rPr>
          <w:rFonts w:ascii="Arial" w:eastAsia="Calibri" w:hAnsi="Arial" w:cs="Arial"/>
        </w:rPr>
      </w:pPr>
    </w:p>
    <w:p w:rsidR="00B23A1E" w:rsidRPr="00B23A1E" w:rsidRDefault="00B23A1E" w:rsidP="00B23A1E">
      <w:pPr>
        <w:spacing w:line="360" w:lineRule="auto"/>
        <w:jc w:val="center"/>
        <w:rPr>
          <w:rFonts w:ascii="Arial" w:eastAsia="Calibri" w:hAnsi="Arial" w:cs="Arial"/>
        </w:rPr>
      </w:pPr>
    </w:p>
    <w:p w:rsidR="00B23A1E" w:rsidRPr="00B23A1E" w:rsidRDefault="00B23A1E" w:rsidP="00B23A1E">
      <w:pPr>
        <w:spacing w:line="360" w:lineRule="auto"/>
        <w:jc w:val="center"/>
        <w:rPr>
          <w:rFonts w:ascii="Arial" w:eastAsia="Calibri" w:hAnsi="Arial" w:cs="Arial"/>
        </w:rPr>
      </w:pPr>
    </w:p>
    <w:p w:rsidR="00B23A1E" w:rsidRPr="00B23A1E" w:rsidRDefault="00B23A1E" w:rsidP="00B23A1E">
      <w:pPr>
        <w:rPr>
          <w:rFonts w:ascii="Times New Roman" w:eastAsia="Times New Roman" w:hAnsi="Times New Roman" w:cs="Times New Roman"/>
          <w:b/>
          <w:lang w:eastAsia="pt-BR"/>
        </w:rPr>
      </w:pPr>
    </w:p>
    <w:p w:rsidR="004466D6" w:rsidRDefault="004466D6" w:rsidP="004466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66D6" w:rsidRDefault="004466D6" w:rsidP="00B23A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466D6" w:rsidRPr="004466D6" w:rsidRDefault="006F081B" w:rsidP="004466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 FUNCIONAL: FARMACÊ</w:t>
      </w:r>
      <w:r w:rsidR="004466D6" w:rsidRPr="004466D6">
        <w:rPr>
          <w:rFonts w:ascii="Arial" w:hAnsi="Arial" w:cs="Arial"/>
          <w:b/>
          <w:sz w:val="20"/>
          <w:szCs w:val="20"/>
        </w:rPr>
        <w:t>UTICO</w:t>
      </w:r>
    </w:p>
    <w:p w:rsidR="004466D6" w:rsidRPr="004466D6" w:rsidRDefault="004466D6" w:rsidP="004466D6">
      <w:pPr>
        <w:rPr>
          <w:rFonts w:ascii="Arial" w:hAnsi="Arial" w:cs="Arial"/>
          <w:sz w:val="20"/>
          <w:szCs w:val="20"/>
        </w:rPr>
      </w:pPr>
    </w:p>
    <w:p w:rsidR="004466D6" w:rsidRPr="004466D6" w:rsidRDefault="004466D6" w:rsidP="004466D6">
      <w:pPr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>PADRÃO: 07</w:t>
      </w:r>
    </w:p>
    <w:p w:rsidR="004466D6" w:rsidRPr="004466D6" w:rsidRDefault="004466D6" w:rsidP="004466D6">
      <w:pPr>
        <w:rPr>
          <w:rFonts w:ascii="Arial" w:hAnsi="Arial" w:cs="Arial"/>
          <w:sz w:val="20"/>
          <w:szCs w:val="20"/>
        </w:rPr>
      </w:pPr>
    </w:p>
    <w:p w:rsidR="004466D6" w:rsidRPr="004466D6" w:rsidRDefault="004466D6" w:rsidP="004466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>DESCRIÇÃO DAS ATRIBUIÇÕES: organizar e operacionalizar as áreas e atividades técnicas da farmácia ou drogaria; conhecer, interpretar e estabelecer condições para o cumprimento da legislação pertinente; estabelecer critérios e supervisionar o processo de aquisição de medicamentos e demais produtos; avaliar a prescrição do profissional legalmente habilitado; assegurar condições adequadas de conservação e dispensação dos produtos e da prestação de outros serviços farmacêuticos; notificar a ocorrência de problemas relacionados a medicamentos e qualquer desvio de qualidade ou irregularidade de produtos dispensados no estabelecimento às autoridades competentes; manter atualizada a escrituração dos medicamentos sujeitos a controle especial de acordo com a legislação específica; manter a guarda dos medicamentos sujeitos a controle especial de acordo com a legislação específica; prestar orientação farmacêutica ao usuário; prestar ou supervisionar a prestação de serviços farmacêuticos aos usuários; informar à autoridade sanitária a suspeita de reações adversas, queixas técnicas, fraude ou falsificação de medicamentos e demais produtos de interesse à saúde; realizar ações de promoção e proteção da saúde, incluindo a promoção de hábitos de vida saudáveis e a promoção do uso racional de medicamentos; executar e supervisionar a dispensação, a prestação de outros serviços farmacêuticos e demais atividades realizadas no estabelecimento que dependam de assistência técnica; atuar na área da vigilância sanitária quando necessário; executar outras tarefas correlatas.</w:t>
      </w:r>
    </w:p>
    <w:p w:rsidR="004466D6" w:rsidRPr="004466D6" w:rsidRDefault="004466D6" w:rsidP="004466D6">
      <w:pPr>
        <w:jc w:val="both"/>
        <w:rPr>
          <w:rFonts w:ascii="Arial" w:hAnsi="Arial" w:cs="Arial"/>
          <w:sz w:val="20"/>
          <w:szCs w:val="20"/>
        </w:rPr>
      </w:pPr>
    </w:p>
    <w:p w:rsidR="004466D6" w:rsidRPr="004466D6" w:rsidRDefault="004466D6" w:rsidP="004466D6">
      <w:pPr>
        <w:jc w:val="both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>CONDIÇÕES DE TRABALHO:</w:t>
      </w:r>
    </w:p>
    <w:p w:rsidR="004466D6" w:rsidRPr="004466D6" w:rsidRDefault="004466D6" w:rsidP="004466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>Carga Horária: 40 horas semanais;</w:t>
      </w:r>
    </w:p>
    <w:p w:rsidR="004466D6" w:rsidRPr="004466D6" w:rsidRDefault="004466D6" w:rsidP="004466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 xml:space="preserve">Outras: o exercício do cargo poderá exigir o desempenho das funções na Farmácia da </w:t>
      </w:r>
    </w:p>
    <w:p w:rsidR="004466D6" w:rsidRPr="004466D6" w:rsidRDefault="004466D6" w:rsidP="004466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 xml:space="preserve">Unidade Básica de Saúde. </w:t>
      </w:r>
    </w:p>
    <w:p w:rsidR="004466D6" w:rsidRPr="004466D6" w:rsidRDefault="004466D6" w:rsidP="004466D6">
      <w:pPr>
        <w:jc w:val="both"/>
        <w:rPr>
          <w:rFonts w:ascii="Arial" w:hAnsi="Arial" w:cs="Arial"/>
          <w:sz w:val="20"/>
          <w:szCs w:val="20"/>
        </w:rPr>
      </w:pPr>
    </w:p>
    <w:p w:rsidR="004466D6" w:rsidRPr="004466D6" w:rsidRDefault="004466D6" w:rsidP="004466D6">
      <w:pPr>
        <w:jc w:val="both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>REQUISITOS PARA PROVIMENTO:</w:t>
      </w:r>
    </w:p>
    <w:p w:rsidR="004466D6" w:rsidRPr="004466D6" w:rsidRDefault="004466D6" w:rsidP="004466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 xml:space="preserve">Instrução: Ensino Superior completo; </w:t>
      </w:r>
    </w:p>
    <w:p w:rsidR="004466D6" w:rsidRPr="004466D6" w:rsidRDefault="004466D6" w:rsidP="004466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>Idade: a partir de 18 anos.</w:t>
      </w:r>
    </w:p>
    <w:p w:rsidR="004466D6" w:rsidRPr="004466D6" w:rsidRDefault="004466D6" w:rsidP="004466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466D6">
        <w:rPr>
          <w:rFonts w:ascii="Arial" w:hAnsi="Arial" w:cs="Arial"/>
          <w:sz w:val="20"/>
          <w:szCs w:val="20"/>
        </w:rPr>
        <w:t>Habilitação Funcional: legal para o exercício da função.</w:t>
      </w:r>
    </w:p>
    <w:p w:rsidR="004466D6" w:rsidRDefault="004466D6" w:rsidP="004466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466D6" w:rsidRDefault="004466D6" w:rsidP="004466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3A1E" w:rsidRPr="00AA408B" w:rsidRDefault="006F081B" w:rsidP="00B23A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010</w:t>
      </w:r>
      <w:r w:rsidR="00B23A1E" w:rsidRPr="00AA408B">
        <w:rPr>
          <w:b/>
          <w:sz w:val="24"/>
          <w:szCs w:val="24"/>
        </w:rPr>
        <w:t>/20</w:t>
      </w:r>
      <w:r w:rsidR="00B23A1E">
        <w:rPr>
          <w:b/>
          <w:sz w:val="24"/>
          <w:szCs w:val="24"/>
        </w:rPr>
        <w:t>21</w:t>
      </w:r>
      <w:r w:rsidR="00B23A1E" w:rsidRPr="00AA408B">
        <w:rPr>
          <w:b/>
          <w:sz w:val="24"/>
          <w:szCs w:val="24"/>
        </w:rPr>
        <w:t>.</w:t>
      </w:r>
    </w:p>
    <w:p w:rsidR="00B23A1E" w:rsidRPr="00AA408B" w:rsidRDefault="00B23A1E" w:rsidP="00B23A1E">
      <w:pPr>
        <w:jc w:val="center"/>
        <w:rPr>
          <w:sz w:val="24"/>
          <w:szCs w:val="24"/>
        </w:rPr>
      </w:pPr>
      <w:r w:rsidRPr="00AA408B">
        <w:rPr>
          <w:sz w:val="24"/>
          <w:szCs w:val="24"/>
        </w:rPr>
        <w:t>ESTIMATIVA DE IMPACTO ORÇAMENTÁRIO E FINANCEIRO.</w:t>
      </w:r>
    </w:p>
    <w:p w:rsidR="00B23A1E" w:rsidRPr="00AA408B" w:rsidRDefault="00B23A1E" w:rsidP="00B23A1E">
      <w:pPr>
        <w:jc w:val="center"/>
        <w:rPr>
          <w:sz w:val="24"/>
          <w:szCs w:val="24"/>
        </w:rPr>
      </w:pPr>
      <w:r w:rsidRPr="00AA408B">
        <w:rPr>
          <w:sz w:val="24"/>
          <w:szCs w:val="24"/>
        </w:rPr>
        <w:t>BASE LEGAL: ARTIGO  16 e 17 da Lei Complementar nº 101/20</w:t>
      </w:r>
      <w:r>
        <w:rPr>
          <w:sz w:val="24"/>
          <w:szCs w:val="24"/>
        </w:rPr>
        <w:t>00</w:t>
      </w:r>
      <w:r w:rsidRPr="00AA408B">
        <w:rPr>
          <w:sz w:val="24"/>
          <w:szCs w:val="24"/>
        </w:rPr>
        <w:t>.</w:t>
      </w:r>
    </w:p>
    <w:p w:rsidR="00B23A1E" w:rsidRPr="00F06165" w:rsidRDefault="00B23A1E" w:rsidP="00B23A1E">
      <w:pPr>
        <w:jc w:val="center"/>
        <w:rPr>
          <w:b/>
          <w:sz w:val="24"/>
          <w:szCs w:val="24"/>
        </w:rPr>
      </w:pPr>
      <w:r w:rsidRPr="00AA408B">
        <w:rPr>
          <w:b/>
          <w:sz w:val="24"/>
          <w:szCs w:val="24"/>
        </w:rPr>
        <w:t>CONTRATAÇÃO TEMPORÁRIA</w:t>
      </w:r>
      <w:r w:rsidR="006F081B">
        <w:rPr>
          <w:b/>
          <w:sz w:val="24"/>
          <w:szCs w:val="24"/>
        </w:rPr>
        <w:t xml:space="preserve"> – CARGO DE FARMACÊ</w:t>
      </w:r>
      <w:r>
        <w:rPr>
          <w:b/>
          <w:sz w:val="24"/>
          <w:szCs w:val="24"/>
        </w:rPr>
        <w:t>UTICO</w:t>
      </w:r>
      <w:r w:rsidRPr="00AA408B">
        <w:rPr>
          <w:b/>
          <w:sz w:val="24"/>
          <w:szCs w:val="24"/>
        </w:rPr>
        <w:t xml:space="preserve"> </w:t>
      </w:r>
    </w:p>
    <w:p w:rsidR="00B23A1E" w:rsidRDefault="00B23A1E" w:rsidP="00B23A1E">
      <w:pPr>
        <w:rPr>
          <w:sz w:val="28"/>
          <w:szCs w:val="28"/>
        </w:rPr>
      </w:pPr>
      <w:r>
        <w:rPr>
          <w:sz w:val="28"/>
          <w:szCs w:val="28"/>
        </w:rPr>
        <w:t>Vencimento básico: R$ 3.558,24</w:t>
      </w:r>
    </w:p>
    <w:p w:rsidR="00B23A1E" w:rsidRDefault="00B23A1E" w:rsidP="00B23A1E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26"/>
        <w:gridCol w:w="2828"/>
      </w:tblGrid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06 meses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Pr="00F06165" w:rsidRDefault="00B23A1E" w:rsidP="00882C6E">
            <w:pPr>
              <w:jc w:val="center"/>
              <w:rPr>
                <w:sz w:val="28"/>
                <w:szCs w:val="28"/>
              </w:rPr>
            </w:pPr>
            <w:r w:rsidRPr="00F06165"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Pr="00F06165" w:rsidRDefault="00B23A1E" w:rsidP="00882C6E">
            <w:pPr>
              <w:jc w:val="center"/>
              <w:rPr>
                <w:sz w:val="28"/>
                <w:szCs w:val="28"/>
              </w:rPr>
            </w:pPr>
            <w:r w:rsidRPr="00F06165">
              <w:rPr>
                <w:sz w:val="28"/>
                <w:szCs w:val="28"/>
              </w:rPr>
              <w:t>Vencimento x Nº vagas x 6 meses em R$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21.349,44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21.349,44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4.760,58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4.760,58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 13º (21%)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396,71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396,71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626,70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629,70</w:t>
            </w:r>
          </w:p>
        </w:tc>
      </w:tr>
      <w:tr w:rsidR="00B23A1E" w:rsidTr="00882C6E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A1E" w:rsidRDefault="00B23A1E" w:rsidP="00882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32.234,67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A1E" w:rsidRDefault="00B23A1E" w:rsidP="00882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32.234,67</w:t>
            </w:r>
          </w:p>
        </w:tc>
      </w:tr>
    </w:tbl>
    <w:p w:rsidR="00B23A1E" w:rsidRDefault="00B23A1E" w:rsidP="00B23A1E">
      <w:pPr>
        <w:ind w:firstLine="2124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 Além do vencimento básico o ocupante do cargo perceberá a título de insalubridade 20% sobre o valor do salário mínimo nacional.</w:t>
      </w:r>
    </w:p>
    <w:p w:rsidR="00B23A1E" w:rsidRDefault="00B23A1E" w:rsidP="00B23A1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04 de fevereiro de 2021.</w:t>
      </w:r>
    </w:p>
    <w:p w:rsidR="00B23A1E" w:rsidRDefault="00B23A1E" w:rsidP="00B23A1E">
      <w:pPr>
        <w:ind w:left="1416" w:firstLine="708"/>
        <w:rPr>
          <w:sz w:val="24"/>
          <w:szCs w:val="24"/>
        </w:rPr>
      </w:pPr>
    </w:p>
    <w:p w:rsidR="00B23A1E" w:rsidRDefault="00B23A1E" w:rsidP="00B23A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Schenatto</w:t>
      </w:r>
      <w:proofErr w:type="spellEnd"/>
    </w:p>
    <w:p w:rsidR="006A3900" w:rsidRDefault="00B23A1E" w:rsidP="004466D6">
      <w:pPr>
        <w:jc w:val="center"/>
      </w:pPr>
      <w:r>
        <w:rPr>
          <w:sz w:val="24"/>
          <w:szCs w:val="24"/>
        </w:rPr>
        <w:t>Secretária Municipal de Administração</w:t>
      </w:r>
    </w:p>
    <w:sectPr w:rsidR="006A3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1E"/>
    <w:rsid w:val="0031468F"/>
    <w:rsid w:val="004466D6"/>
    <w:rsid w:val="006A3900"/>
    <w:rsid w:val="006F081B"/>
    <w:rsid w:val="00710D93"/>
    <w:rsid w:val="00A93FC2"/>
    <w:rsid w:val="00B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E75F-1D23-4660-8B48-0D4CF6F3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5101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Ana</cp:lastModifiedBy>
  <cp:revision>2</cp:revision>
  <cp:lastPrinted>2021-02-04T18:03:00Z</cp:lastPrinted>
  <dcterms:created xsi:type="dcterms:W3CDTF">2021-02-09T19:45:00Z</dcterms:created>
  <dcterms:modified xsi:type="dcterms:W3CDTF">2021-02-09T19:45:00Z</dcterms:modified>
</cp:coreProperties>
</file>