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DA" w:rsidRPr="00AE2BDA" w:rsidRDefault="00AE2BDA" w:rsidP="00AE2BDA">
      <w:pPr>
        <w:spacing w:after="200" w:line="360" w:lineRule="auto"/>
        <w:jc w:val="center"/>
        <w:rPr>
          <w:rFonts w:ascii="Arial" w:eastAsia="Times New Roman" w:hAnsi="Arial" w:cs="Arial"/>
          <w:bCs/>
          <w:sz w:val="21"/>
          <w:szCs w:val="21"/>
          <w:lang w:eastAsia="pt-BR"/>
        </w:rPr>
      </w:pPr>
      <w:r w:rsidRPr="00AE2BDA">
        <w:rPr>
          <w:rFonts w:ascii="Arial" w:eastAsia="Times New Roman" w:hAnsi="Arial" w:cs="Arial"/>
          <w:bCs/>
          <w:sz w:val="21"/>
          <w:szCs w:val="21"/>
          <w:lang w:eastAsia="pt-BR"/>
        </w:rPr>
        <w:t>Projeto de Lei nº 0</w:t>
      </w:r>
      <w:r>
        <w:rPr>
          <w:rFonts w:ascii="Arial" w:eastAsia="Times New Roman" w:hAnsi="Arial" w:cs="Arial"/>
          <w:bCs/>
          <w:sz w:val="21"/>
          <w:szCs w:val="21"/>
          <w:lang w:eastAsia="pt-BR"/>
        </w:rPr>
        <w:t>42/2021, de 22 de junho</w:t>
      </w:r>
      <w:r w:rsidRPr="00AE2BDA">
        <w:rPr>
          <w:rFonts w:ascii="Arial" w:eastAsia="Times New Roman" w:hAnsi="Arial" w:cs="Arial"/>
          <w:bCs/>
          <w:sz w:val="21"/>
          <w:szCs w:val="21"/>
          <w:lang w:eastAsia="pt-BR"/>
        </w:rPr>
        <w:t xml:space="preserve"> de 2021.</w:t>
      </w:r>
    </w:p>
    <w:p w:rsidR="00AE2BDA" w:rsidRPr="00AE2BDA" w:rsidRDefault="00AE2BDA" w:rsidP="00AE2BDA">
      <w:pPr>
        <w:spacing w:after="200" w:line="360" w:lineRule="auto"/>
        <w:ind w:left="4860"/>
        <w:jc w:val="both"/>
        <w:rPr>
          <w:rFonts w:ascii="Arial" w:eastAsia="Times New Roman" w:hAnsi="Arial" w:cs="Arial"/>
          <w:bCs/>
          <w:iCs/>
          <w:sz w:val="21"/>
          <w:szCs w:val="21"/>
          <w:lang w:eastAsia="pt-BR"/>
        </w:rPr>
      </w:pPr>
      <w:r w:rsidRPr="00AE2BDA">
        <w:rPr>
          <w:rFonts w:ascii="Arial" w:eastAsia="Times New Roman" w:hAnsi="Arial" w:cs="Arial"/>
          <w:bCs/>
          <w:iCs/>
          <w:sz w:val="21"/>
          <w:szCs w:val="21"/>
          <w:lang w:eastAsia="pt-BR"/>
        </w:rPr>
        <w:tab/>
      </w:r>
      <w:r w:rsidRPr="00AE2BDA">
        <w:rPr>
          <w:rFonts w:ascii="Arial" w:eastAsia="Times New Roman" w:hAnsi="Arial" w:cs="Arial"/>
          <w:bCs/>
          <w:iCs/>
          <w:sz w:val="21"/>
          <w:szCs w:val="21"/>
          <w:lang w:eastAsia="pt-BR"/>
        </w:rPr>
        <w:tab/>
      </w:r>
    </w:p>
    <w:p w:rsidR="00AE2BDA" w:rsidRPr="009C453A" w:rsidRDefault="00AE2BDA" w:rsidP="00AE2BDA">
      <w:pPr>
        <w:spacing w:after="200" w:line="360" w:lineRule="auto"/>
        <w:ind w:left="3540"/>
        <w:jc w:val="both"/>
        <w:rPr>
          <w:rFonts w:ascii="Arial" w:eastAsia="Times New Roman" w:hAnsi="Arial" w:cs="Arial"/>
          <w:bCs/>
          <w:i/>
          <w:iCs/>
          <w:sz w:val="21"/>
          <w:szCs w:val="21"/>
          <w:lang w:eastAsia="pt-BR"/>
        </w:rPr>
      </w:pPr>
      <w:r w:rsidRPr="009C453A">
        <w:rPr>
          <w:rFonts w:ascii="Arial" w:eastAsia="Times New Roman" w:hAnsi="Arial" w:cs="Arial"/>
          <w:bCs/>
          <w:i/>
          <w:iCs/>
          <w:sz w:val="21"/>
          <w:szCs w:val="21"/>
          <w:lang w:eastAsia="pt-BR"/>
        </w:rPr>
        <w:t>“Autoriza celebrar Convênio com a Associação Hospitalar Padre Hermínio Catelli - Hospital Padre Catelli e dá outras providências”.</w:t>
      </w:r>
    </w:p>
    <w:p w:rsidR="00AE2BDA" w:rsidRDefault="00AE2BDA" w:rsidP="00AE2BDA">
      <w:pPr>
        <w:spacing w:after="200" w:line="360" w:lineRule="auto"/>
        <w:ind w:firstLine="1274"/>
        <w:jc w:val="both"/>
        <w:rPr>
          <w:rFonts w:ascii="Arial" w:hAnsi="Arial" w:cs="Arial"/>
          <w:sz w:val="21"/>
          <w:szCs w:val="21"/>
        </w:rPr>
      </w:pPr>
      <w:r w:rsidRPr="009E714C">
        <w:rPr>
          <w:rFonts w:ascii="Arial" w:hAnsi="Arial" w:cs="Arial"/>
          <w:sz w:val="21"/>
          <w:szCs w:val="21"/>
        </w:rPr>
        <w:t xml:space="preserve">Francisco David </w:t>
      </w:r>
      <w:proofErr w:type="spellStart"/>
      <w:r w:rsidRPr="009E714C">
        <w:rPr>
          <w:rFonts w:ascii="Arial" w:hAnsi="Arial" w:cs="Arial"/>
          <w:sz w:val="21"/>
          <w:szCs w:val="21"/>
        </w:rPr>
        <w:t>Frighetto</w:t>
      </w:r>
      <w:proofErr w:type="spellEnd"/>
      <w:r w:rsidRPr="009E714C">
        <w:rPr>
          <w:rFonts w:ascii="Arial" w:hAnsi="Arial" w:cs="Arial"/>
          <w:sz w:val="21"/>
          <w:szCs w:val="21"/>
        </w:rPr>
        <w:t>, Prefeito Municipal de Anta Gorda, Estado do Rio Grande do Sul, no uso das atribuições que lhe c</w:t>
      </w:r>
      <w:r>
        <w:rPr>
          <w:rFonts w:ascii="Arial" w:hAnsi="Arial" w:cs="Arial"/>
          <w:sz w:val="21"/>
          <w:szCs w:val="21"/>
        </w:rPr>
        <w:t>onfere a Lei Orgânica Municipal;</w:t>
      </w:r>
      <w:r w:rsidRPr="009E714C">
        <w:rPr>
          <w:rFonts w:ascii="Arial" w:hAnsi="Arial" w:cs="Arial"/>
          <w:sz w:val="21"/>
          <w:szCs w:val="21"/>
        </w:rPr>
        <w:t xml:space="preserve"> </w:t>
      </w:r>
    </w:p>
    <w:p w:rsidR="00AE2BDA" w:rsidRPr="009E714C" w:rsidRDefault="00AE2BDA" w:rsidP="00AE2BDA">
      <w:pPr>
        <w:spacing w:after="200" w:line="360" w:lineRule="auto"/>
        <w:ind w:firstLine="1274"/>
        <w:jc w:val="both"/>
        <w:rPr>
          <w:rFonts w:ascii="Arial" w:hAnsi="Arial" w:cs="Arial"/>
          <w:sz w:val="21"/>
          <w:szCs w:val="21"/>
        </w:rPr>
      </w:pPr>
      <w:r>
        <w:rPr>
          <w:rFonts w:ascii="Arial" w:hAnsi="Arial" w:cs="Arial"/>
          <w:sz w:val="21"/>
          <w:szCs w:val="21"/>
        </w:rPr>
        <w:t>Faço</w:t>
      </w:r>
      <w:r w:rsidRPr="009E714C">
        <w:rPr>
          <w:rFonts w:ascii="Arial" w:hAnsi="Arial" w:cs="Arial"/>
          <w:sz w:val="21"/>
          <w:szCs w:val="21"/>
        </w:rPr>
        <w:t xml:space="preserve"> saber, que a Câmara Municipal de Vereadores aprovou e eu sanciono e promulgo a seguinte Lei:</w:t>
      </w:r>
    </w:p>
    <w:p w:rsidR="00AE2BDA" w:rsidRPr="009E714C" w:rsidRDefault="00AE2BDA" w:rsidP="00AE2BDA">
      <w:pPr>
        <w:spacing w:after="200" w:line="360" w:lineRule="auto"/>
        <w:jc w:val="both"/>
        <w:rPr>
          <w:rFonts w:ascii="Arial" w:hAnsi="Arial" w:cs="Arial"/>
          <w:sz w:val="21"/>
          <w:szCs w:val="21"/>
        </w:rPr>
      </w:pPr>
      <w:r w:rsidRPr="009E714C">
        <w:rPr>
          <w:rFonts w:ascii="Arial" w:hAnsi="Arial" w:cs="Arial"/>
          <w:sz w:val="21"/>
          <w:szCs w:val="21"/>
        </w:rPr>
        <w:tab/>
      </w:r>
      <w:r w:rsidRPr="009E714C">
        <w:rPr>
          <w:rFonts w:ascii="Arial" w:hAnsi="Arial" w:cs="Arial"/>
          <w:sz w:val="21"/>
          <w:szCs w:val="21"/>
        </w:rPr>
        <w:tab/>
      </w:r>
      <w:r w:rsidRPr="009E714C">
        <w:rPr>
          <w:rFonts w:ascii="Arial" w:hAnsi="Arial" w:cs="Arial"/>
          <w:b/>
          <w:sz w:val="21"/>
          <w:szCs w:val="21"/>
        </w:rPr>
        <w:t>Art. 1º</w:t>
      </w:r>
      <w:r w:rsidRPr="009E714C">
        <w:rPr>
          <w:rFonts w:ascii="Arial" w:hAnsi="Arial" w:cs="Arial"/>
          <w:sz w:val="21"/>
          <w:szCs w:val="21"/>
        </w:rPr>
        <w:t xml:space="preserve"> Fica o Poder Executivo autorizado a celebrar Convênio e conceder Subvenção Social à Associação Hospitalar Padre Hermínio Catelli – Hospital Padre Catelli, tendo por objetivo</w:t>
      </w:r>
      <w:r w:rsidRPr="009E714C">
        <w:rPr>
          <w:rFonts w:ascii="Arial" w:hAnsi="Arial" w:cs="Arial"/>
          <w:sz w:val="21"/>
          <w:szCs w:val="21"/>
          <w:shd w:val="clear" w:color="auto" w:fill="FFFFFF"/>
        </w:rPr>
        <w:t xml:space="preserve"> </w:t>
      </w:r>
      <w:r w:rsidRPr="00C817D2">
        <w:rPr>
          <w:rFonts w:ascii="Arial" w:hAnsi="Arial" w:cs="Arial"/>
          <w:sz w:val="21"/>
          <w:szCs w:val="21"/>
          <w:shd w:val="clear" w:color="auto" w:fill="FFFFFF"/>
        </w:rPr>
        <w:t xml:space="preserve">assegurar o atendimento adequado </w:t>
      </w:r>
      <w:r w:rsidR="00A0643A">
        <w:rPr>
          <w:rFonts w:ascii="Arial" w:hAnsi="Arial" w:cs="Arial"/>
          <w:sz w:val="21"/>
          <w:szCs w:val="21"/>
          <w:shd w:val="clear" w:color="auto" w:fill="FFFFFF"/>
        </w:rPr>
        <w:t xml:space="preserve">no </w:t>
      </w:r>
      <w:r w:rsidRPr="00C817D2">
        <w:rPr>
          <w:rFonts w:ascii="Arial" w:hAnsi="Arial" w:cs="Arial"/>
          <w:sz w:val="21"/>
          <w:szCs w:val="21"/>
          <w:shd w:val="clear" w:color="auto" w:fill="FFFFFF"/>
        </w:rPr>
        <w:t>caso</w:t>
      </w:r>
      <w:r w:rsidR="00A0643A">
        <w:rPr>
          <w:rFonts w:ascii="Arial" w:hAnsi="Arial" w:cs="Arial"/>
          <w:sz w:val="21"/>
          <w:szCs w:val="21"/>
          <w:shd w:val="clear" w:color="auto" w:fill="FFFFFF"/>
        </w:rPr>
        <w:t xml:space="preserve"> de</w:t>
      </w:r>
      <w:r w:rsidRPr="00C817D2">
        <w:rPr>
          <w:rFonts w:ascii="Arial" w:hAnsi="Arial" w:cs="Arial"/>
          <w:sz w:val="21"/>
          <w:szCs w:val="21"/>
          <w:shd w:val="clear" w:color="auto" w:fill="FFFFFF"/>
        </w:rPr>
        <w:t xml:space="preserve"> surgirem pacientes com suspeita de COVID-19</w:t>
      </w:r>
      <w:r w:rsidRPr="00C817D2">
        <w:rPr>
          <w:rFonts w:ascii="Arial" w:hAnsi="Arial" w:cs="Arial"/>
          <w:sz w:val="21"/>
          <w:szCs w:val="21"/>
        </w:rPr>
        <w:t xml:space="preserve">, bem como orientar a equipe de saúde sobre os protocolos de </w:t>
      </w:r>
      <w:r w:rsidR="00C817D2" w:rsidRPr="00C817D2">
        <w:rPr>
          <w:rFonts w:ascii="Arial" w:hAnsi="Arial" w:cs="Arial"/>
          <w:sz w:val="21"/>
          <w:szCs w:val="21"/>
        </w:rPr>
        <w:t>atendimento, mitigando</w:t>
      </w:r>
      <w:r w:rsidRPr="00C817D2">
        <w:rPr>
          <w:rFonts w:ascii="Arial" w:hAnsi="Arial" w:cs="Arial"/>
          <w:sz w:val="21"/>
          <w:szCs w:val="21"/>
        </w:rPr>
        <w:t xml:space="preserve"> o risco de transmissão </w:t>
      </w:r>
      <w:proofErr w:type="spellStart"/>
      <w:r w:rsidRPr="00C817D2">
        <w:rPr>
          <w:rFonts w:ascii="Arial" w:hAnsi="Arial" w:cs="Arial"/>
          <w:sz w:val="21"/>
          <w:szCs w:val="21"/>
        </w:rPr>
        <w:t>intra-hospitalar</w:t>
      </w:r>
      <w:proofErr w:type="spellEnd"/>
      <w:r w:rsidR="00C817D2" w:rsidRPr="00C817D2">
        <w:rPr>
          <w:rFonts w:ascii="Arial" w:hAnsi="Arial" w:cs="Arial"/>
          <w:sz w:val="21"/>
          <w:szCs w:val="21"/>
        </w:rPr>
        <w:t>, estabelecendo medidas para o bloqueio de disseminação</w:t>
      </w:r>
      <w:r w:rsidR="00641EED" w:rsidRPr="00C817D2">
        <w:rPr>
          <w:rFonts w:ascii="Arial" w:hAnsi="Arial" w:cs="Arial"/>
          <w:sz w:val="21"/>
          <w:szCs w:val="21"/>
        </w:rPr>
        <w:t xml:space="preserve"> do SARS-Cov-2</w:t>
      </w:r>
      <w:r w:rsidR="00C817D2" w:rsidRPr="00C817D2">
        <w:rPr>
          <w:rFonts w:ascii="Arial" w:hAnsi="Arial" w:cs="Arial"/>
          <w:sz w:val="21"/>
          <w:szCs w:val="21"/>
        </w:rPr>
        <w:t xml:space="preserve"> nas dependências do serviço</w:t>
      </w:r>
      <w:r w:rsidRPr="00C817D2">
        <w:rPr>
          <w:rFonts w:ascii="Arial" w:hAnsi="Arial" w:cs="Arial"/>
          <w:sz w:val="21"/>
          <w:szCs w:val="21"/>
        </w:rPr>
        <w:t xml:space="preserve">, </w:t>
      </w:r>
      <w:r w:rsidRPr="009E714C">
        <w:rPr>
          <w:rFonts w:ascii="Arial" w:hAnsi="Arial" w:cs="Arial"/>
          <w:sz w:val="21"/>
          <w:szCs w:val="21"/>
        </w:rPr>
        <w:t xml:space="preserve">no valor total de R$ </w:t>
      </w:r>
      <w:r>
        <w:rPr>
          <w:rFonts w:ascii="Arial" w:hAnsi="Arial" w:cs="Arial"/>
          <w:sz w:val="21"/>
          <w:szCs w:val="21"/>
        </w:rPr>
        <w:t>50</w:t>
      </w:r>
      <w:r w:rsidRPr="009E714C">
        <w:rPr>
          <w:rFonts w:ascii="Arial" w:hAnsi="Arial" w:cs="Arial"/>
          <w:sz w:val="21"/>
          <w:szCs w:val="21"/>
        </w:rPr>
        <w:t>.000,00 (</w:t>
      </w:r>
      <w:r>
        <w:rPr>
          <w:rFonts w:ascii="Arial" w:hAnsi="Arial" w:cs="Arial"/>
          <w:sz w:val="21"/>
          <w:szCs w:val="21"/>
        </w:rPr>
        <w:t>cinquenta</w:t>
      </w:r>
      <w:r w:rsidRPr="009E714C">
        <w:rPr>
          <w:rFonts w:ascii="Arial" w:hAnsi="Arial" w:cs="Arial"/>
          <w:sz w:val="21"/>
          <w:szCs w:val="21"/>
        </w:rPr>
        <w:t xml:space="preserve"> mil reais),</w:t>
      </w:r>
      <w:r w:rsidRPr="009E714C">
        <w:rPr>
          <w:rFonts w:ascii="Arial" w:hAnsi="Arial" w:cs="Arial"/>
          <w:color w:val="FF0000"/>
          <w:sz w:val="21"/>
          <w:szCs w:val="21"/>
        </w:rPr>
        <w:t xml:space="preserve"> </w:t>
      </w:r>
      <w:r w:rsidRPr="009E714C">
        <w:rPr>
          <w:rFonts w:ascii="Arial" w:hAnsi="Arial" w:cs="Arial"/>
          <w:sz w:val="21"/>
          <w:szCs w:val="21"/>
        </w:rPr>
        <w:t>nos termos da minuta e plano operativo em anexo, que passam a fazer parte integrante da presente Lei.</w:t>
      </w:r>
    </w:p>
    <w:p w:rsidR="00AE2BDA" w:rsidRPr="009E714C" w:rsidRDefault="00AE2BDA" w:rsidP="00AE2BDA">
      <w:pPr>
        <w:spacing w:after="200" w:line="360" w:lineRule="auto"/>
        <w:jc w:val="both"/>
        <w:rPr>
          <w:rFonts w:ascii="Arial" w:hAnsi="Arial" w:cs="Arial"/>
          <w:bCs/>
          <w:sz w:val="21"/>
          <w:szCs w:val="21"/>
        </w:rPr>
      </w:pPr>
      <w:r w:rsidRPr="009E714C">
        <w:rPr>
          <w:rFonts w:ascii="Arial" w:hAnsi="Arial" w:cs="Arial"/>
          <w:sz w:val="21"/>
          <w:szCs w:val="21"/>
        </w:rPr>
        <w:tab/>
      </w:r>
      <w:r w:rsidRPr="009E714C">
        <w:rPr>
          <w:rFonts w:ascii="Arial" w:hAnsi="Arial" w:cs="Arial"/>
          <w:sz w:val="21"/>
          <w:szCs w:val="21"/>
        </w:rPr>
        <w:tab/>
      </w:r>
      <w:r w:rsidRPr="009E714C">
        <w:rPr>
          <w:rFonts w:ascii="Arial" w:hAnsi="Arial" w:cs="Arial"/>
          <w:b/>
          <w:sz w:val="21"/>
          <w:szCs w:val="21"/>
        </w:rPr>
        <w:t>Art. 2º</w:t>
      </w:r>
      <w:r w:rsidRPr="009E714C">
        <w:rPr>
          <w:rFonts w:ascii="Arial" w:hAnsi="Arial" w:cs="Arial"/>
          <w:sz w:val="21"/>
          <w:szCs w:val="21"/>
        </w:rPr>
        <w:t xml:space="preserve"> A presente Lei será regulamentada por Decreto do Executivo, naquilo que couber.</w:t>
      </w:r>
    </w:p>
    <w:p w:rsidR="00AE2BDA" w:rsidRPr="009E714C" w:rsidRDefault="00AE2BDA" w:rsidP="00AE2BDA">
      <w:pPr>
        <w:spacing w:after="200" w:line="360" w:lineRule="auto"/>
        <w:ind w:firstLine="1418"/>
        <w:jc w:val="both"/>
        <w:rPr>
          <w:rFonts w:ascii="Arial" w:hAnsi="Arial" w:cs="Arial"/>
          <w:color w:val="FF0000"/>
          <w:sz w:val="21"/>
          <w:szCs w:val="21"/>
        </w:rPr>
      </w:pPr>
      <w:r w:rsidRPr="009E714C">
        <w:rPr>
          <w:rFonts w:ascii="Arial" w:hAnsi="Arial" w:cs="Arial"/>
          <w:b/>
          <w:bCs/>
          <w:sz w:val="21"/>
          <w:szCs w:val="21"/>
        </w:rPr>
        <w:t>Art. 3°</w:t>
      </w:r>
      <w:r w:rsidRPr="009E714C">
        <w:rPr>
          <w:rFonts w:ascii="Arial" w:hAnsi="Arial" w:cs="Arial"/>
          <w:bCs/>
          <w:sz w:val="21"/>
          <w:szCs w:val="21"/>
        </w:rPr>
        <w:t xml:space="preserve"> </w:t>
      </w:r>
      <w:r w:rsidRPr="009E714C">
        <w:rPr>
          <w:rFonts w:ascii="Arial" w:hAnsi="Arial" w:cs="Arial"/>
          <w:sz w:val="21"/>
          <w:szCs w:val="21"/>
        </w:rPr>
        <w:t>Esta Lei entrará em vigor na data de sua publicação</w:t>
      </w:r>
      <w:r w:rsidRPr="009E714C">
        <w:rPr>
          <w:rFonts w:ascii="Arial" w:hAnsi="Arial" w:cs="Arial"/>
          <w:color w:val="FF0000"/>
          <w:sz w:val="21"/>
          <w:szCs w:val="21"/>
        </w:rPr>
        <w:t>.</w:t>
      </w:r>
    </w:p>
    <w:p w:rsidR="00AE2BDA" w:rsidRPr="009E714C" w:rsidRDefault="00AE2BDA" w:rsidP="00AE2BDA">
      <w:pPr>
        <w:spacing w:after="200" w:line="360" w:lineRule="auto"/>
        <w:ind w:firstLine="1416"/>
        <w:jc w:val="both"/>
        <w:rPr>
          <w:rFonts w:ascii="Arial" w:hAnsi="Arial" w:cs="Arial"/>
          <w:sz w:val="21"/>
          <w:szCs w:val="21"/>
        </w:rPr>
      </w:pPr>
      <w:r w:rsidRPr="009E714C">
        <w:rPr>
          <w:rFonts w:ascii="Arial" w:hAnsi="Arial" w:cs="Arial"/>
          <w:sz w:val="21"/>
          <w:szCs w:val="21"/>
        </w:rPr>
        <w:t>Gabinete d</w:t>
      </w:r>
      <w:r>
        <w:rPr>
          <w:rFonts w:ascii="Arial" w:hAnsi="Arial" w:cs="Arial"/>
          <w:sz w:val="21"/>
          <w:szCs w:val="21"/>
        </w:rPr>
        <w:t>o</w:t>
      </w:r>
      <w:r w:rsidRPr="009E714C">
        <w:rPr>
          <w:rFonts w:ascii="Arial" w:hAnsi="Arial" w:cs="Arial"/>
          <w:sz w:val="21"/>
          <w:szCs w:val="21"/>
        </w:rPr>
        <w:t xml:space="preserve"> Prefeit</w:t>
      </w:r>
      <w:r>
        <w:rPr>
          <w:rFonts w:ascii="Arial" w:hAnsi="Arial" w:cs="Arial"/>
          <w:sz w:val="21"/>
          <w:szCs w:val="21"/>
        </w:rPr>
        <w:t>o</w:t>
      </w:r>
      <w:r w:rsidRPr="009E714C">
        <w:rPr>
          <w:rFonts w:ascii="Arial" w:hAnsi="Arial" w:cs="Arial"/>
          <w:sz w:val="21"/>
          <w:szCs w:val="21"/>
        </w:rPr>
        <w:t xml:space="preserve"> M</w:t>
      </w:r>
      <w:r>
        <w:rPr>
          <w:rFonts w:ascii="Arial" w:hAnsi="Arial" w:cs="Arial"/>
          <w:sz w:val="21"/>
          <w:szCs w:val="21"/>
        </w:rPr>
        <w:t>unicipal de Anta Gorda RS, aos 22</w:t>
      </w:r>
      <w:r w:rsidRPr="009E714C">
        <w:rPr>
          <w:rFonts w:ascii="Arial" w:hAnsi="Arial" w:cs="Arial"/>
          <w:sz w:val="21"/>
          <w:szCs w:val="21"/>
        </w:rPr>
        <w:t xml:space="preserve"> dias do mês de </w:t>
      </w:r>
      <w:r>
        <w:rPr>
          <w:rFonts w:ascii="Arial" w:hAnsi="Arial" w:cs="Arial"/>
          <w:sz w:val="21"/>
          <w:szCs w:val="21"/>
        </w:rPr>
        <w:t>junho</w:t>
      </w:r>
      <w:r w:rsidRPr="009E714C">
        <w:rPr>
          <w:rFonts w:ascii="Arial" w:hAnsi="Arial" w:cs="Arial"/>
          <w:sz w:val="21"/>
          <w:szCs w:val="21"/>
        </w:rPr>
        <w:t xml:space="preserve"> de 2021.</w:t>
      </w:r>
    </w:p>
    <w:p w:rsidR="00AE2BDA" w:rsidRPr="009E714C" w:rsidRDefault="00AE2BDA" w:rsidP="00AE2BDA">
      <w:pPr>
        <w:spacing w:after="200" w:line="360" w:lineRule="auto"/>
        <w:jc w:val="both"/>
        <w:rPr>
          <w:rFonts w:ascii="Arial" w:hAnsi="Arial" w:cs="Arial"/>
          <w:bCs/>
          <w:sz w:val="21"/>
          <w:szCs w:val="21"/>
        </w:rPr>
      </w:pPr>
    </w:p>
    <w:p w:rsidR="00AE2BDA" w:rsidRPr="009E714C" w:rsidRDefault="00AE2BDA" w:rsidP="00AE2BDA">
      <w:pPr>
        <w:spacing w:line="360" w:lineRule="auto"/>
        <w:jc w:val="center"/>
        <w:rPr>
          <w:rFonts w:ascii="Arial" w:hAnsi="Arial" w:cs="Arial"/>
          <w:bCs/>
          <w:sz w:val="21"/>
          <w:szCs w:val="21"/>
        </w:rPr>
      </w:pPr>
    </w:p>
    <w:p w:rsidR="00AE2BDA" w:rsidRPr="009E714C" w:rsidRDefault="00AE2BDA" w:rsidP="00AE2BDA">
      <w:pPr>
        <w:spacing w:line="360" w:lineRule="auto"/>
        <w:jc w:val="center"/>
        <w:rPr>
          <w:rFonts w:ascii="Arial" w:hAnsi="Arial" w:cs="Arial"/>
          <w:sz w:val="21"/>
          <w:szCs w:val="21"/>
        </w:rPr>
      </w:pPr>
      <w:r w:rsidRPr="009E714C">
        <w:rPr>
          <w:rFonts w:ascii="Arial" w:hAnsi="Arial" w:cs="Arial"/>
          <w:sz w:val="21"/>
          <w:szCs w:val="21"/>
        </w:rPr>
        <w:t xml:space="preserve">Francisco David </w:t>
      </w:r>
      <w:proofErr w:type="spellStart"/>
      <w:r w:rsidRPr="009E714C">
        <w:rPr>
          <w:rFonts w:ascii="Arial" w:hAnsi="Arial" w:cs="Arial"/>
          <w:sz w:val="21"/>
          <w:szCs w:val="21"/>
        </w:rPr>
        <w:t>Frighetto</w:t>
      </w:r>
      <w:proofErr w:type="spellEnd"/>
      <w:r>
        <w:rPr>
          <w:rFonts w:ascii="Arial" w:hAnsi="Arial" w:cs="Arial"/>
          <w:sz w:val="21"/>
          <w:szCs w:val="21"/>
        </w:rPr>
        <w:t>,</w:t>
      </w:r>
    </w:p>
    <w:p w:rsidR="00AE2BDA" w:rsidRPr="009E714C" w:rsidRDefault="00AE2BDA" w:rsidP="00AE2BDA">
      <w:pPr>
        <w:spacing w:line="360" w:lineRule="auto"/>
        <w:jc w:val="center"/>
        <w:rPr>
          <w:rFonts w:ascii="Arial" w:hAnsi="Arial" w:cs="Arial"/>
          <w:b/>
          <w:sz w:val="21"/>
          <w:szCs w:val="21"/>
        </w:rPr>
      </w:pPr>
      <w:r w:rsidRPr="009E714C">
        <w:rPr>
          <w:rFonts w:ascii="Arial" w:hAnsi="Arial" w:cs="Arial"/>
          <w:b/>
          <w:sz w:val="21"/>
          <w:szCs w:val="21"/>
        </w:rPr>
        <w:t>Prefeito Municipal</w:t>
      </w:r>
    </w:p>
    <w:p w:rsidR="00AE2BDA" w:rsidRPr="00AE2BDA" w:rsidRDefault="00AE2BDA" w:rsidP="00AE2BDA">
      <w:pPr>
        <w:spacing w:after="200" w:line="360" w:lineRule="auto"/>
        <w:jc w:val="both"/>
        <w:rPr>
          <w:rFonts w:ascii="Arial" w:eastAsia="Times New Roman" w:hAnsi="Arial" w:cs="Arial"/>
          <w:sz w:val="21"/>
          <w:szCs w:val="21"/>
          <w:lang w:eastAsia="pt-BR"/>
        </w:rPr>
      </w:pPr>
    </w:p>
    <w:p w:rsidR="00AE2BDA" w:rsidRPr="00AE2BDA" w:rsidRDefault="00AE2BDA" w:rsidP="00AE2BDA">
      <w:pPr>
        <w:spacing w:after="200" w:line="360" w:lineRule="auto"/>
        <w:jc w:val="both"/>
        <w:rPr>
          <w:rFonts w:ascii="Arial" w:eastAsia="Times New Roman" w:hAnsi="Arial" w:cs="Arial"/>
          <w:sz w:val="21"/>
          <w:szCs w:val="21"/>
          <w:lang w:eastAsia="pt-BR"/>
        </w:rPr>
      </w:pPr>
    </w:p>
    <w:p w:rsidR="00AE2BDA" w:rsidRPr="00AE2BDA" w:rsidRDefault="00AE2BDA" w:rsidP="00AE2BDA">
      <w:pPr>
        <w:spacing w:after="200" w:line="360" w:lineRule="auto"/>
        <w:jc w:val="both"/>
        <w:rPr>
          <w:rFonts w:ascii="Arial" w:eastAsia="Times New Roman" w:hAnsi="Arial" w:cs="Arial"/>
          <w:sz w:val="21"/>
          <w:szCs w:val="21"/>
          <w:lang w:eastAsia="pt-BR"/>
        </w:rPr>
      </w:pPr>
    </w:p>
    <w:p w:rsidR="00AE2BDA" w:rsidRPr="00AE2BDA" w:rsidRDefault="00AE2BDA" w:rsidP="00AE2BDA">
      <w:pPr>
        <w:spacing w:after="200" w:line="360" w:lineRule="auto"/>
        <w:jc w:val="both"/>
        <w:rPr>
          <w:rFonts w:ascii="Arial" w:eastAsia="Times New Roman" w:hAnsi="Arial" w:cs="Arial"/>
          <w:sz w:val="21"/>
          <w:szCs w:val="21"/>
          <w:lang w:eastAsia="pt-BR"/>
        </w:rPr>
      </w:pPr>
    </w:p>
    <w:p w:rsidR="00AE2BDA" w:rsidRPr="00AE2BDA" w:rsidRDefault="00AE2BDA" w:rsidP="00AE2BDA">
      <w:pPr>
        <w:spacing w:after="200" w:line="360" w:lineRule="auto"/>
        <w:jc w:val="center"/>
        <w:rPr>
          <w:rFonts w:ascii="Arial" w:eastAsia="Times New Roman" w:hAnsi="Arial" w:cs="Arial"/>
          <w:bCs/>
          <w:sz w:val="21"/>
          <w:szCs w:val="21"/>
          <w:u w:val="single"/>
          <w:lang w:eastAsia="pt-BR"/>
        </w:rPr>
      </w:pPr>
      <w:bookmarkStart w:id="0" w:name="_GoBack"/>
      <w:bookmarkEnd w:id="0"/>
      <w:r w:rsidRPr="00AE2BDA">
        <w:rPr>
          <w:rFonts w:ascii="Arial" w:eastAsia="Times New Roman" w:hAnsi="Arial" w:cs="Arial"/>
          <w:sz w:val="21"/>
          <w:szCs w:val="21"/>
          <w:u w:val="single"/>
          <w:lang w:eastAsia="pt-BR"/>
        </w:rPr>
        <w:lastRenderedPageBreak/>
        <w:t>Justificativa ao Projeto de Lei nº 0</w:t>
      </w:r>
      <w:r w:rsidR="00641EED">
        <w:rPr>
          <w:rFonts w:ascii="Arial" w:eastAsia="Times New Roman" w:hAnsi="Arial" w:cs="Arial"/>
          <w:sz w:val="21"/>
          <w:szCs w:val="21"/>
          <w:u w:val="single"/>
          <w:lang w:eastAsia="pt-BR"/>
        </w:rPr>
        <w:t>42</w:t>
      </w:r>
      <w:r w:rsidRPr="00AE2BDA">
        <w:rPr>
          <w:rFonts w:ascii="Arial" w:eastAsia="Times New Roman" w:hAnsi="Arial" w:cs="Arial"/>
          <w:sz w:val="21"/>
          <w:szCs w:val="21"/>
          <w:u w:val="single"/>
          <w:lang w:eastAsia="pt-BR"/>
        </w:rPr>
        <w:t>/2021</w:t>
      </w:r>
    </w:p>
    <w:p w:rsidR="00AE2BDA" w:rsidRPr="00AE2BDA" w:rsidRDefault="00AE2BDA" w:rsidP="00AE2BDA">
      <w:pPr>
        <w:spacing w:after="200" w:line="360" w:lineRule="auto"/>
        <w:ind w:left="708" w:firstLine="708"/>
        <w:jc w:val="both"/>
        <w:rPr>
          <w:rFonts w:ascii="Arial" w:eastAsia="Times New Roman" w:hAnsi="Arial" w:cs="Arial"/>
          <w:sz w:val="21"/>
          <w:szCs w:val="21"/>
          <w:lang w:eastAsia="pt-BR"/>
        </w:rPr>
      </w:pPr>
    </w:p>
    <w:p w:rsidR="00AE2BDA" w:rsidRPr="00AE2BDA" w:rsidRDefault="00AE2BDA" w:rsidP="00AE2BDA">
      <w:pPr>
        <w:spacing w:after="200" w:line="360" w:lineRule="auto"/>
        <w:ind w:firstLine="708"/>
        <w:jc w:val="both"/>
        <w:rPr>
          <w:rFonts w:ascii="Arial" w:eastAsia="Times New Roman" w:hAnsi="Arial" w:cs="Arial"/>
          <w:b/>
          <w:sz w:val="21"/>
          <w:szCs w:val="21"/>
          <w:lang w:eastAsia="pt-BR"/>
        </w:rPr>
      </w:pPr>
      <w:r w:rsidRPr="00AE2BDA">
        <w:rPr>
          <w:rFonts w:ascii="Arial" w:eastAsia="Times New Roman" w:hAnsi="Arial" w:cs="Arial"/>
          <w:sz w:val="21"/>
          <w:szCs w:val="21"/>
          <w:lang w:eastAsia="pt-BR"/>
        </w:rPr>
        <w:t>Senhores Vereadores:</w:t>
      </w:r>
    </w:p>
    <w:p w:rsidR="00AE2BDA" w:rsidRPr="00AE2BDA" w:rsidRDefault="00AE2BDA" w:rsidP="00AE2BDA">
      <w:pPr>
        <w:spacing w:after="200" w:line="360" w:lineRule="auto"/>
        <w:ind w:firstLine="708"/>
        <w:jc w:val="both"/>
        <w:rPr>
          <w:rFonts w:ascii="Arial" w:eastAsia="Times New Roman" w:hAnsi="Arial" w:cs="Arial"/>
          <w:bCs/>
          <w:sz w:val="21"/>
          <w:szCs w:val="21"/>
          <w:lang w:eastAsia="pt-BR"/>
        </w:rPr>
      </w:pPr>
      <w:r w:rsidRPr="00AE2BDA">
        <w:rPr>
          <w:rFonts w:ascii="Arial" w:eastAsia="Times New Roman" w:hAnsi="Arial" w:cs="Arial"/>
          <w:sz w:val="21"/>
          <w:szCs w:val="21"/>
          <w:lang w:eastAsia="pt-BR"/>
        </w:rPr>
        <w:t>Trata o presente Projeto de Lei, obter autorização Legislativa para proceder ao repasse de recurso, nos termos exigidos pela Lei Orgânica Municipal, ao</w:t>
      </w:r>
      <w:r w:rsidRPr="00AE2BDA">
        <w:rPr>
          <w:rFonts w:ascii="Arial" w:eastAsia="Times New Roman" w:hAnsi="Arial" w:cs="Arial"/>
          <w:bCs/>
          <w:sz w:val="21"/>
          <w:szCs w:val="21"/>
          <w:lang w:eastAsia="pt-BR"/>
        </w:rPr>
        <w:t xml:space="preserve"> Hospital Padre Catelli, sendo que o referido foi contempla</w:t>
      </w:r>
      <w:r>
        <w:rPr>
          <w:rFonts w:ascii="Arial" w:eastAsia="Times New Roman" w:hAnsi="Arial" w:cs="Arial"/>
          <w:bCs/>
          <w:sz w:val="21"/>
          <w:szCs w:val="21"/>
          <w:lang w:eastAsia="pt-BR"/>
        </w:rPr>
        <w:t>do com recurso no valor de R$ 50</w:t>
      </w:r>
      <w:r w:rsidRPr="00AE2BDA">
        <w:rPr>
          <w:rFonts w:ascii="Arial" w:eastAsia="Times New Roman" w:hAnsi="Arial" w:cs="Arial"/>
          <w:bCs/>
          <w:sz w:val="21"/>
          <w:szCs w:val="21"/>
          <w:lang w:eastAsia="pt-BR"/>
        </w:rPr>
        <w:t xml:space="preserve">.000,00 </w:t>
      </w:r>
      <w:r>
        <w:rPr>
          <w:rFonts w:ascii="Arial" w:eastAsia="Times New Roman" w:hAnsi="Arial" w:cs="Arial"/>
          <w:bCs/>
          <w:sz w:val="21"/>
          <w:szCs w:val="21"/>
          <w:lang w:eastAsia="pt-BR"/>
        </w:rPr>
        <w:t>(cinquenta</w:t>
      </w:r>
      <w:r w:rsidRPr="00AE2BDA">
        <w:rPr>
          <w:rFonts w:ascii="Arial" w:eastAsia="Times New Roman" w:hAnsi="Arial" w:cs="Arial"/>
          <w:bCs/>
          <w:sz w:val="21"/>
          <w:szCs w:val="21"/>
          <w:lang w:eastAsia="pt-BR"/>
        </w:rPr>
        <w:t xml:space="preserve"> mil re</w:t>
      </w:r>
      <w:r w:rsidR="00641EED">
        <w:rPr>
          <w:rFonts w:ascii="Arial" w:eastAsia="Times New Roman" w:hAnsi="Arial" w:cs="Arial"/>
          <w:bCs/>
          <w:sz w:val="21"/>
          <w:szCs w:val="21"/>
          <w:lang w:eastAsia="pt-BR"/>
        </w:rPr>
        <w:t>ais) por meio da Portaria nº 319</w:t>
      </w:r>
      <w:r w:rsidRPr="00AE2BDA">
        <w:rPr>
          <w:rFonts w:ascii="Arial" w:eastAsia="Times New Roman" w:hAnsi="Arial" w:cs="Arial"/>
          <w:bCs/>
          <w:sz w:val="21"/>
          <w:szCs w:val="21"/>
          <w:lang w:eastAsia="pt-BR"/>
        </w:rPr>
        <w:t xml:space="preserve"> de</w:t>
      </w:r>
      <w:r w:rsidR="00641EED">
        <w:rPr>
          <w:rFonts w:ascii="Arial" w:eastAsia="Times New Roman" w:hAnsi="Arial" w:cs="Arial"/>
          <w:bCs/>
          <w:sz w:val="21"/>
          <w:szCs w:val="21"/>
          <w:lang w:eastAsia="pt-BR"/>
        </w:rPr>
        <w:t xml:space="preserve"> 20 de abril</w:t>
      </w:r>
      <w:r w:rsidRPr="00AE2BDA">
        <w:rPr>
          <w:rFonts w:ascii="Arial" w:eastAsia="Times New Roman" w:hAnsi="Arial" w:cs="Arial"/>
          <w:bCs/>
          <w:sz w:val="21"/>
          <w:szCs w:val="21"/>
          <w:lang w:eastAsia="pt-BR"/>
        </w:rPr>
        <w:t xml:space="preserve"> de 2021 da Secretaria Estadual de Saúde – SES</w:t>
      </w:r>
      <w:r w:rsidR="00641EED">
        <w:rPr>
          <w:rFonts w:ascii="Arial" w:eastAsia="Times New Roman" w:hAnsi="Arial" w:cs="Arial"/>
          <w:bCs/>
          <w:sz w:val="21"/>
          <w:szCs w:val="21"/>
          <w:lang w:eastAsia="pt-BR"/>
        </w:rPr>
        <w:t xml:space="preserve">, autorizando o repasse de recursos financeiros das Emendas Parlamentares Estaduais 2021, </w:t>
      </w:r>
      <w:r w:rsidRPr="00AE2BDA">
        <w:rPr>
          <w:rFonts w:ascii="Arial" w:eastAsia="Times New Roman" w:hAnsi="Arial" w:cs="Arial"/>
          <w:bCs/>
          <w:sz w:val="21"/>
          <w:szCs w:val="21"/>
          <w:lang w:eastAsia="pt-BR"/>
        </w:rPr>
        <w:t xml:space="preserve">com o objetivo de fomentar ações de custeio no combate ao COVID-19. </w:t>
      </w:r>
    </w:p>
    <w:p w:rsidR="00AE2BDA" w:rsidRPr="00AE2BDA" w:rsidRDefault="00AE2BDA" w:rsidP="00AE2BDA">
      <w:pPr>
        <w:spacing w:after="200" w:line="360" w:lineRule="auto"/>
        <w:ind w:firstLine="708"/>
        <w:jc w:val="both"/>
        <w:rPr>
          <w:rFonts w:ascii="Arial" w:eastAsia="Times New Roman" w:hAnsi="Arial" w:cs="Arial"/>
          <w:bCs/>
          <w:sz w:val="21"/>
          <w:szCs w:val="21"/>
          <w:lang w:eastAsia="pt-BR"/>
        </w:rPr>
      </w:pPr>
      <w:r w:rsidRPr="00E819DC">
        <w:rPr>
          <w:rFonts w:ascii="Arial" w:eastAsia="Times New Roman" w:hAnsi="Arial" w:cs="Arial"/>
          <w:bCs/>
          <w:sz w:val="21"/>
          <w:szCs w:val="21"/>
          <w:lang w:eastAsia="pt-BR"/>
        </w:rPr>
        <w:t>Tal recurso foi depositado na conta do Fundo Municipal de Saúde</w:t>
      </w:r>
      <w:r w:rsidRPr="00AE2BDA">
        <w:rPr>
          <w:rFonts w:ascii="Arial" w:eastAsia="Times New Roman" w:hAnsi="Arial" w:cs="Arial"/>
          <w:bCs/>
          <w:sz w:val="21"/>
          <w:szCs w:val="21"/>
          <w:lang w:eastAsia="pt-BR"/>
        </w:rPr>
        <w:t xml:space="preserve">, o que requer a celebração de convênio para viabilizar o repasse ao nosocômio. </w:t>
      </w:r>
    </w:p>
    <w:p w:rsidR="00AE2BDA" w:rsidRPr="00AE2BDA" w:rsidRDefault="00AE2BDA" w:rsidP="00AE2BDA">
      <w:pPr>
        <w:spacing w:after="200" w:line="360" w:lineRule="auto"/>
        <w:ind w:firstLine="708"/>
        <w:jc w:val="both"/>
        <w:rPr>
          <w:rFonts w:ascii="Arial" w:eastAsia="Times New Roman" w:hAnsi="Arial" w:cs="Arial"/>
          <w:bCs/>
          <w:sz w:val="21"/>
          <w:szCs w:val="21"/>
          <w:lang w:eastAsia="pt-BR"/>
        </w:rPr>
      </w:pPr>
      <w:r w:rsidRPr="00AE2BDA">
        <w:rPr>
          <w:rFonts w:ascii="Arial" w:eastAsia="Times New Roman" w:hAnsi="Arial" w:cs="Arial"/>
          <w:bCs/>
          <w:sz w:val="21"/>
          <w:szCs w:val="21"/>
          <w:lang w:eastAsia="pt-BR"/>
        </w:rPr>
        <w:t>Os valores repassados serão utilizados conforme plano operativo apresentado pela entidade (em anexo), que prestará contas da correta utilização do valor, tudo conforme minuta de convênio que também integra o presente Projeto de Lei.</w:t>
      </w:r>
    </w:p>
    <w:p w:rsidR="00AE2BDA" w:rsidRPr="00AE2BDA" w:rsidRDefault="00AE2BDA" w:rsidP="00AE2BDA">
      <w:pPr>
        <w:spacing w:after="200" w:line="360" w:lineRule="auto"/>
        <w:ind w:firstLine="708"/>
        <w:jc w:val="both"/>
        <w:rPr>
          <w:rFonts w:ascii="Arial" w:eastAsia="Times New Roman" w:hAnsi="Arial" w:cs="Arial"/>
          <w:color w:val="000000"/>
          <w:sz w:val="21"/>
          <w:szCs w:val="21"/>
          <w:lang w:eastAsia="pt-BR"/>
        </w:rPr>
      </w:pPr>
      <w:r w:rsidRPr="00AE2BDA">
        <w:rPr>
          <w:rFonts w:ascii="Arial" w:eastAsia="Times New Roman" w:hAnsi="Arial" w:cs="Arial"/>
          <w:color w:val="000000"/>
          <w:sz w:val="21"/>
          <w:szCs w:val="21"/>
          <w:lang w:eastAsia="pt-BR"/>
        </w:rPr>
        <w:t>Pelo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acima</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exposto,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esperamos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que</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os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nobres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pares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desse</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Colendo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Poder</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Legislativo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aprovem</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presente</w:t>
      </w:r>
      <w:r w:rsidRPr="00AE2BDA">
        <w:rPr>
          <w:rFonts w:ascii="Arial" w:eastAsia="Arial" w:hAnsi="Arial" w:cs="Arial"/>
          <w:color w:val="000000"/>
          <w:sz w:val="21"/>
          <w:szCs w:val="21"/>
          <w:lang w:eastAsia="pt-BR"/>
        </w:rPr>
        <w:t xml:space="preserve"> P</w:t>
      </w:r>
      <w:r w:rsidRPr="00AE2BDA">
        <w:rPr>
          <w:rFonts w:ascii="Arial" w:eastAsia="Times New Roman" w:hAnsi="Arial" w:cs="Arial"/>
          <w:color w:val="000000"/>
          <w:sz w:val="21"/>
          <w:szCs w:val="21"/>
          <w:lang w:eastAsia="pt-BR"/>
        </w:rPr>
        <w:t>rojeto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de</w:t>
      </w:r>
      <w:r w:rsidRPr="00AE2BDA">
        <w:rPr>
          <w:rFonts w:ascii="Arial" w:eastAsia="Arial" w:hAnsi="Arial" w:cs="Arial"/>
          <w:color w:val="000000"/>
          <w:sz w:val="21"/>
          <w:szCs w:val="21"/>
          <w:lang w:eastAsia="pt-BR"/>
        </w:rPr>
        <w:t xml:space="preserve"> L</w:t>
      </w:r>
      <w:r w:rsidRPr="00AE2BDA">
        <w:rPr>
          <w:rFonts w:ascii="Arial" w:eastAsia="Times New Roman" w:hAnsi="Arial" w:cs="Arial"/>
          <w:color w:val="000000"/>
          <w:sz w:val="21"/>
          <w:szCs w:val="21"/>
          <w:lang w:eastAsia="pt-BR"/>
        </w:rPr>
        <w:t>ei.</w:t>
      </w:r>
    </w:p>
    <w:p w:rsidR="00AE2BDA" w:rsidRPr="00AE2BDA" w:rsidRDefault="00AE2BDA" w:rsidP="00AE2BDA">
      <w:pPr>
        <w:spacing w:after="200" w:line="360" w:lineRule="auto"/>
        <w:jc w:val="both"/>
        <w:rPr>
          <w:rFonts w:ascii="Arial" w:eastAsia="Times New Roman" w:hAnsi="Arial" w:cs="Arial"/>
          <w:bCs/>
          <w:sz w:val="21"/>
          <w:szCs w:val="21"/>
          <w:lang w:eastAsia="pt-BR"/>
        </w:rPr>
      </w:pPr>
      <w:r w:rsidRPr="00AE2BDA">
        <w:rPr>
          <w:rFonts w:ascii="Arial" w:eastAsia="Times New Roman" w:hAnsi="Arial" w:cs="Arial"/>
          <w:bCs/>
          <w:sz w:val="21"/>
          <w:szCs w:val="21"/>
          <w:lang w:eastAsia="pt-BR"/>
        </w:rPr>
        <w:tab/>
        <w:t>Valendo-nos da oportunidade, reiteramos protestos da mais alta estima e consideração.</w:t>
      </w:r>
    </w:p>
    <w:p w:rsidR="00AE2BDA" w:rsidRPr="00AE2BDA" w:rsidRDefault="00AE2BDA" w:rsidP="00AE2BDA">
      <w:pPr>
        <w:spacing w:after="200" w:line="360" w:lineRule="auto"/>
        <w:jc w:val="both"/>
        <w:rPr>
          <w:rFonts w:ascii="Arial" w:eastAsia="Times New Roman" w:hAnsi="Arial" w:cs="Arial"/>
          <w:bCs/>
          <w:color w:val="FF0000"/>
          <w:sz w:val="21"/>
          <w:szCs w:val="21"/>
          <w:lang w:eastAsia="pt-BR"/>
        </w:rPr>
      </w:pPr>
    </w:p>
    <w:p w:rsidR="00AE2BDA" w:rsidRPr="00AE2BDA" w:rsidRDefault="00AE2BDA" w:rsidP="00AE2BDA">
      <w:pPr>
        <w:spacing w:after="0" w:line="360" w:lineRule="auto"/>
        <w:jc w:val="center"/>
        <w:rPr>
          <w:rFonts w:ascii="Arial" w:eastAsia="Times New Roman" w:hAnsi="Arial" w:cs="Arial"/>
          <w:bCs/>
          <w:sz w:val="21"/>
          <w:szCs w:val="21"/>
          <w:lang w:eastAsia="pt-BR"/>
        </w:rPr>
      </w:pPr>
    </w:p>
    <w:p w:rsidR="00AE2BDA" w:rsidRPr="00AE2BDA" w:rsidRDefault="00AE2BDA" w:rsidP="00AE2BDA">
      <w:pPr>
        <w:spacing w:after="0" w:line="360" w:lineRule="auto"/>
        <w:jc w:val="center"/>
        <w:rPr>
          <w:rFonts w:ascii="Arial" w:eastAsia="Times New Roman" w:hAnsi="Arial" w:cs="Arial"/>
          <w:bCs/>
          <w:sz w:val="21"/>
          <w:szCs w:val="21"/>
          <w:lang w:eastAsia="pt-BR"/>
        </w:rPr>
      </w:pPr>
      <w:r w:rsidRPr="00AE2BDA">
        <w:rPr>
          <w:rFonts w:ascii="Arial" w:eastAsia="Times New Roman" w:hAnsi="Arial" w:cs="Arial"/>
          <w:bCs/>
          <w:sz w:val="21"/>
          <w:szCs w:val="21"/>
          <w:lang w:eastAsia="pt-BR"/>
        </w:rPr>
        <w:t xml:space="preserve">Francisco David </w:t>
      </w:r>
      <w:proofErr w:type="spellStart"/>
      <w:r w:rsidRPr="00AE2BDA">
        <w:rPr>
          <w:rFonts w:ascii="Arial" w:eastAsia="Times New Roman" w:hAnsi="Arial" w:cs="Arial"/>
          <w:bCs/>
          <w:sz w:val="21"/>
          <w:szCs w:val="21"/>
          <w:lang w:eastAsia="pt-BR"/>
        </w:rPr>
        <w:t>Frighetto</w:t>
      </w:r>
      <w:proofErr w:type="spellEnd"/>
      <w:r w:rsidRPr="00AE2BDA">
        <w:rPr>
          <w:rFonts w:ascii="Arial" w:eastAsia="Times New Roman" w:hAnsi="Arial" w:cs="Arial"/>
          <w:bCs/>
          <w:sz w:val="21"/>
          <w:szCs w:val="21"/>
          <w:lang w:eastAsia="pt-BR"/>
        </w:rPr>
        <w:t>,</w:t>
      </w:r>
    </w:p>
    <w:p w:rsidR="00AE2BDA" w:rsidRPr="00AE2BDA" w:rsidRDefault="00E819DC" w:rsidP="00AE2BDA">
      <w:pPr>
        <w:spacing w:after="0" w:line="36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Prefeito Municipal</w:t>
      </w:r>
    </w:p>
    <w:p w:rsidR="00806556" w:rsidRDefault="00806556"/>
    <w:p w:rsidR="00641EED" w:rsidRDefault="00641EED"/>
    <w:p w:rsidR="00641EED" w:rsidRDefault="00641EED"/>
    <w:p w:rsidR="00641EED" w:rsidRDefault="00641EED"/>
    <w:p w:rsidR="00641EED" w:rsidRDefault="00641EED"/>
    <w:p w:rsidR="00641EED" w:rsidRDefault="00641EED"/>
    <w:p w:rsidR="00AD5490" w:rsidRDefault="00AD5490" w:rsidP="00AD5490">
      <w:pPr>
        <w:rPr>
          <w:rFonts w:ascii="Arial" w:eastAsia="Times New Roman" w:hAnsi="Arial" w:cs="Arial"/>
          <w:lang w:eastAsia="ar-SA"/>
        </w:rPr>
      </w:pPr>
    </w:p>
    <w:p w:rsidR="00AD5490" w:rsidRPr="00FC0D8C" w:rsidRDefault="00AD5490" w:rsidP="00AD5490">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sidR="00A0643A">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/2021</w:t>
      </w:r>
    </w:p>
    <w:p w:rsidR="00AD5490" w:rsidRPr="00FC0D8C" w:rsidRDefault="00AD5490" w:rsidP="00AD5490">
      <w:pPr>
        <w:suppressAutoHyphens/>
        <w:autoSpaceDN w:val="0"/>
        <w:spacing w:after="200" w:line="360" w:lineRule="auto"/>
        <w:jc w:val="both"/>
        <w:rPr>
          <w:rFonts w:ascii="Arial" w:eastAsia="Times New Roman" w:hAnsi="Arial" w:cs="Arial"/>
          <w:kern w:val="3"/>
          <w:sz w:val="21"/>
          <w:szCs w:val="21"/>
          <w:lang w:eastAsia="zh-CN"/>
        </w:rPr>
      </w:pPr>
    </w:p>
    <w:p w:rsidR="00AD5490" w:rsidRPr="00FC0D8C" w:rsidRDefault="00AD5490" w:rsidP="00AD5490">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inscrito no CNPJ sob o nº 87.261.509/0001-76, situado a Rua Padre Hermínio Catelli,</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Miotto,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Bresciani,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rsidR="00AD5490" w:rsidRPr="00FC0D8C" w:rsidRDefault="00AD5490" w:rsidP="00AD5490">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AD5490" w:rsidRPr="00FC0D8C" w:rsidRDefault="00AD5490" w:rsidP="00AD5490">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objeto repasse de valor referente ao Recurso de Custeio</w:t>
      </w:r>
      <w:r>
        <w:rPr>
          <w:rFonts w:ascii="Arial" w:eastAsia="Times New Roman" w:hAnsi="Arial" w:cs="Arial"/>
          <w:kern w:val="3"/>
          <w:sz w:val="21"/>
          <w:szCs w:val="21"/>
          <w:lang w:eastAsia="zh-CN"/>
        </w:rPr>
        <w:t xml:space="preserve"> para </w:t>
      </w:r>
      <w:r w:rsidRPr="00C817D2">
        <w:rPr>
          <w:rFonts w:ascii="Arial" w:hAnsi="Arial" w:cs="Arial"/>
          <w:sz w:val="21"/>
          <w:szCs w:val="21"/>
          <w:shd w:val="clear" w:color="auto" w:fill="FFFFFF"/>
        </w:rPr>
        <w:t xml:space="preserve">assegurar o atendimento adequado </w:t>
      </w:r>
      <w:r w:rsidR="00A0643A">
        <w:rPr>
          <w:rFonts w:ascii="Arial" w:hAnsi="Arial" w:cs="Arial"/>
          <w:sz w:val="21"/>
          <w:szCs w:val="21"/>
          <w:shd w:val="clear" w:color="auto" w:fill="FFFFFF"/>
        </w:rPr>
        <w:t xml:space="preserve">no </w:t>
      </w:r>
      <w:r w:rsidRPr="00C817D2">
        <w:rPr>
          <w:rFonts w:ascii="Arial" w:hAnsi="Arial" w:cs="Arial"/>
          <w:sz w:val="21"/>
          <w:szCs w:val="21"/>
          <w:shd w:val="clear" w:color="auto" w:fill="FFFFFF"/>
        </w:rPr>
        <w:t xml:space="preserve">caso </w:t>
      </w:r>
      <w:r w:rsidR="00A0643A">
        <w:rPr>
          <w:rFonts w:ascii="Arial" w:hAnsi="Arial" w:cs="Arial"/>
          <w:sz w:val="21"/>
          <w:szCs w:val="21"/>
          <w:shd w:val="clear" w:color="auto" w:fill="FFFFFF"/>
        </w:rPr>
        <w:t xml:space="preserve">de </w:t>
      </w:r>
      <w:r w:rsidRPr="00C817D2">
        <w:rPr>
          <w:rFonts w:ascii="Arial" w:hAnsi="Arial" w:cs="Arial"/>
          <w:sz w:val="21"/>
          <w:szCs w:val="21"/>
          <w:shd w:val="clear" w:color="auto" w:fill="FFFFFF"/>
        </w:rPr>
        <w:t>surgirem pacientes com suspeita de COVID-19</w:t>
      </w:r>
      <w:r w:rsidRPr="00C817D2">
        <w:rPr>
          <w:rFonts w:ascii="Arial" w:hAnsi="Arial" w:cs="Arial"/>
          <w:sz w:val="21"/>
          <w:szCs w:val="21"/>
        </w:rPr>
        <w:t xml:space="preserve">, bem como orientar a equipe de saúde sobre os protocolos de atendimento, mitigando o risco de transmissão </w:t>
      </w:r>
      <w:proofErr w:type="spellStart"/>
      <w:r w:rsidRPr="00C817D2">
        <w:rPr>
          <w:rFonts w:ascii="Arial" w:hAnsi="Arial" w:cs="Arial"/>
          <w:sz w:val="21"/>
          <w:szCs w:val="21"/>
        </w:rPr>
        <w:t>intra-hospitalar</w:t>
      </w:r>
      <w:proofErr w:type="spellEnd"/>
      <w:r w:rsidRPr="00C817D2">
        <w:rPr>
          <w:rFonts w:ascii="Arial" w:hAnsi="Arial" w:cs="Arial"/>
          <w:sz w:val="21"/>
          <w:szCs w:val="21"/>
        </w:rPr>
        <w:t>, estabelecendo medidas para o bloqueio de disseminação do SARS-Cov-2 nas dependências do serviço</w:t>
      </w:r>
      <w:r>
        <w:rPr>
          <w:rFonts w:ascii="Arial" w:eastAsia="Times New Roman" w:hAnsi="Arial" w:cs="Arial"/>
          <w:kern w:val="3"/>
          <w:sz w:val="21"/>
          <w:szCs w:val="21"/>
          <w:lang w:eastAsia="zh-CN"/>
        </w:rPr>
        <w:t>,</w:t>
      </w:r>
      <w:r w:rsidRPr="00AA777E">
        <w:rPr>
          <w:rFonts w:ascii="Arial" w:eastAsia="Times New Roman" w:hAnsi="Arial" w:cs="Arial"/>
          <w:kern w:val="3"/>
          <w:sz w:val="21"/>
          <w:szCs w:val="21"/>
          <w:lang w:eastAsia="zh-CN"/>
        </w:rPr>
        <w:t xml:space="preserve"> nos termos da Portaria nº 319, de 20 de abril de 2021, da Secretaria Estadual de Saúde</w:t>
      </w:r>
      <w:r w:rsidRPr="00AA777E">
        <w:rPr>
          <w:rFonts w:ascii="Arial" w:eastAsia="Times New Roman" w:hAnsi="Arial" w:cs="Arial"/>
          <w:kern w:val="3"/>
          <w:sz w:val="21"/>
          <w:szCs w:val="21"/>
          <w:shd w:val="clear" w:color="auto" w:fill="FFFFFF"/>
          <w:lang w:eastAsia="zh-CN"/>
        </w:rPr>
        <w:t>.</w:t>
      </w:r>
    </w:p>
    <w:p w:rsidR="00AD5490" w:rsidRPr="00FC0D8C" w:rsidRDefault="00AD5490" w:rsidP="00AD5490">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Pr>
          <w:rFonts w:ascii="Arial" w:eastAsia="Times New Roman" w:hAnsi="Arial" w:cs="Arial"/>
          <w:kern w:val="3"/>
          <w:sz w:val="21"/>
          <w:szCs w:val="21"/>
          <w:lang w:eastAsia="zh-CN"/>
        </w:rPr>
        <w:t xml:space="preserve"> o valor de R$ 50.000,00 (cinquenta</w:t>
      </w:r>
      <w:r w:rsidRPr="00FC0D8C">
        <w:rPr>
          <w:rFonts w:ascii="Arial" w:eastAsia="Times New Roman" w:hAnsi="Arial" w:cs="Arial"/>
          <w:kern w:val="3"/>
          <w:sz w:val="21"/>
          <w:szCs w:val="21"/>
          <w:lang w:eastAsia="zh-CN"/>
        </w:rPr>
        <w:t xml:space="preserve"> mil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AD5490" w:rsidRPr="00FC0D8C" w:rsidRDefault="00AD5490" w:rsidP="00AD5490">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 xml:space="preserve">ASSOCIAÇÃO HOSPITALAR PADRE HERMINIO </w:t>
      </w:r>
      <w:r w:rsidRPr="00FC0D8C">
        <w:rPr>
          <w:rFonts w:ascii="Arial" w:eastAsia="Times New Roman" w:hAnsi="Arial" w:cs="Arial"/>
          <w:b/>
          <w:bCs/>
          <w:kern w:val="3"/>
          <w:sz w:val="21"/>
          <w:szCs w:val="21"/>
          <w:lang w:eastAsia="zh-CN"/>
        </w:rPr>
        <w:lastRenderedPageBreak/>
        <w:t>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AD5490" w:rsidRPr="00FC0D8C" w:rsidRDefault="00AD5490" w:rsidP="00AD5490">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pagar, a qualquer título, pessoal e encargos;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 - modificar o objeto, exceto no caso de ampliação de metas, desde que seja previamente aprovada a adequação do plano de trabalho pela Administração Pública;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pagar despesa realizada em data anterior à vigência da parceria;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efetuar pagamento em data posterior à vigência da parceria</w:t>
      </w:r>
      <w:r w:rsidRPr="00FC0D8C">
        <w:rPr>
          <w:rFonts w:ascii="Arial" w:eastAsia="Times New Roman" w:hAnsi="Arial" w:cs="Arial"/>
          <w:color w:val="000000"/>
          <w:kern w:val="3"/>
          <w:sz w:val="21"/>
          <w:szCs w:val="21"/>
          <w:lang w:eastAsia="zh-CN"/>
        </w:rPr>
        <w:t>;</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 – efetuar pagamento de despesas bancárias;</w:t>
      </w:r>
    </w:p>
    <w:p w:rsidR="00AD5490" w:rsidRPr="00FC0D8C" w:rsidRDefault="00AD5490" w:rsidP="00AD5490">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rsidR="00AD5490" w:rsidRPr="00FC0D8C" w:rsidRDefault="00AD5490" w:rsidP="00AD5490">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rsidR="00AD5490" w:rsidRPr="008D1FF9" w:rsidRDefault="00AD5490" w:rsidP="00AD5490">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proofErr w:type="spellStart"/>
      <w:r w:rsidRPr="008D1FF9">
        <w:rPr>
          <w:rFonts w:ascii="Arial" w:hAnsi="Arial" w:cs="Arial"/>
          <w:sz w:val="21"/>
          <w:szCs w:val="21"/>
        </w:rPr>
        <w:t>Sicredi</w:t>
      </w:r>
      <w:proofErr w:type="spellEnd"/>
      <w:r w:rsidRPr="008D1FF9">
        <w:rPr>
          <w:rFonts w:ascii="Arial" w:hAnsi="Arial" w:cs="Arial"/>
          <w:sz w:val="21"/>
          <w:szCs w:val="21"/>
        </w:rPr>
        <w:t>, agência 0136, conta nº</w:t>
      </w:r>
      <w:r>
        <w:rPr>
          <w:rFonts w:ascii="Arial" w:hAnsi="Arial" w:cs="Arial"/>
          <w:sz w:val="21"/>
          <w:szCs w:val="21"/>
        </w:rPr>
        <w:t xml:space="preserve"> </w:t>
      </w:r>
      <w:r w:rsidRPr="00511164">
        <w:rPr>
          <w:rFonts w:ascii="Arial" w:hAnsi="Arial" w:cs="Arial"/>
          <w:sz w:val="21"/>
          <w:szCs w:val="21"/>
        </w:rPr>
        <w:t>14283-6.</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AD5490" w:rsidRPr="00FC0D8C" w:rsidRDefault="00AD5490" w:rsidP="00AD5490">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rsidR="00AD5490" w:rsidRPr="00FC0D8C" w:rsidRDefault="00AD5490" w:rsidP="00AD5490">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rsidR="00AD5490" w:rsidRPr="00FC0D8C" w:rsidRDefault="00AD5490" w:rsidP="00AD5490">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b) Demonstrativo da execução da receita e da despesa do convênio, de modo a evidenciar a receita segundo a sua natureza econômica dos ingressos (transferências, contrapartidas, rendimentos das aplicações financeiras), das despesas realizadas e o saldo dos recursos não aplicados, firmados com Contador ou Técnico em Contabilidade devidamente habilitado;</w:t>
      </w:r>
    </w:p>
    <w:p w:rsidR="00AD5490" w:rsidRPr="00FC0D8C" w:rsidRDefault="00AD5490" w:rsidP="00AD5490">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AD5490" w:rsidRPr="00FC0D8C" w:rsidRDefault="00AD5490" w:rsidP="00AD5490">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AD5490" w:rsidRPr="00FC0D8C" w:rsidRDefault="00AD5490" w:rsidP="00AD5490">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AD5490" w:rsidRPr="00FC0D8C" w:rsidRDefault="00AD5490" w:rsidP="00AD5490">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AD5490" w:rsidRPr="00FC0D8C" w:rsidRDefault="00AD5490" w:rsidP="00AD5490">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AD5490" w:rsidRPr="00FC0D8C" w:rsidRDefault="00AD5490" w:rsidP="00AD5490">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rsidR="00AD5490" w:rsidRPr="00FC0D8C" w:rsidRDefault="00AD5490" w:rsidP="00AD5490">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AD5490" w:rsidRPr="00FC0D8C" w:rsidRDefault="00AD5490" w:rsidP="00AD5490">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AD5490" w:rsidRPr="00FC0D8C" w:rsidRDefault="00AD5490" w:rsidP="00AD5490">
      <w:pPr>
        <w:suppressAutoHyphens/>
        <w:autoSpaceDN w:val="0"/>
        <w:spacing w:after="200" w:line="360" w:lineRule="auto"/>
        <w:ind w:firstLine="567"/>
        <w:jc w:val="both"/>
        <w:rPr>
          <w:rFonts w:ascii="Arial" w:eastAsia="Times New Roman" w:hAnsi="Arial" w:cs="Arial"/>
          <w:kern w:val="3"/>
          <w:sz w:val="21"/>
          <w:szCs w:val="21"/>
          <w:lang w:eastAsia="zh-CN"/>
        </w:rPr>
      </w:pPr>
    </w:p>
    <w:p w:rsidR="00AD5490" w:rsidRPr="00FC0D8C" w:rsidRDefault="00A0643A" w:rsidP="00AD5490">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Município de Anta Gorda, XX de XXXX</w:t>
      </w:r>
      <w:r w:rsidR="00AD5490" w:rsidRPr="00FC0D8C">
        <w:rPr>
          <w:rFonts w:ascii="Arial" w:eastAsia="Times New Roman" w:hAnsi="Arial" w:cs="Arial"/>
          <w:kern w:val="3"/>
          <w:sz w:val="21"/>
          <w:szCs w:val="21"/>
          <w:lang w:eastAsia="zh-CN"/>
        </w:rPr>
        <w:t xml:space="preserve"> de 2021.</w:t>
      </w:r>
    </w:p>
    <w:p w:rsidR="00AD5490" w:rsidRPr="00FC0D8C" w:rsidRDefault="00AD5490" w:rsidP="00AD5490">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AD5490" w:rsidRPr="00FC0D8C" w:rsidRDefault="00AD5490" w:rsidP="00AD5490">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AD5490" w:rsidRPr="00FC0D8C" w:rsidRDefault="00AD5490" w:rsidP="00AD5490">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AD5490" w:rsidRPr="00FC0D8C" w:rsidRDefault="00AD5490" w:rsidP="00AD5490">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AD5490" w:rsidRPr="00FC0D8C" w:rsidRDefault="00AD5490" w:rsidP="00AD5490">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Sandra Bresciani</w:t>
      </w:r>
      <w:r w:rsidRPr="00FC0D8C">
        <w:rPr>
          <w:rFonts w:ascii="Arial" w:eastAsia="Times New Roman" w:hAnsi="Arial" w:cs="Arial"/>
          <w:b/>
          <w:bCs/>
          <w:kern w:val="3"/>
          <w:sz w:val="21"/>
          <w:szCs w:val="21"/>
          <w:lang w:eastAsia="zh-CN"/>
        </w:rPr>
        <w:t xml:space="preserve"> </w:t>
      </w:r>
    </w:p>
    <w:p w:rsidR="00AD5490" w:rsidRPr="00FC0D8C" w:rsidRDefault="00AD5490" w:rsidP="00AD5490">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641EED" w:rsidRDefault="00641EED" w:rsidP="00641EED">
      <w:pPr>
        <w:jc w:val="both"/>
      </w:pPr>
    </w:p>
    <w:p w:rsidR="00D07021" w:rsidRPr="007161D8" w:rsidRDefault="00D07021" w:rsidP="00D07021">
      <w:pPr>
        <w:spacing w:after="0" w:line="360" w:lineRule="auto"/>
        <w:jc w:val="center"/>
        <w:rPr>
          <w:rFonts w:ascii="Arial" w:hAnsi="Arial" w:cs="Arial"/>
          <w:b/>
          <w:sz w:val="24"/>
          <w:szCs w:val="24"/>
        </w:rPr>
      </w:pPr>
      <w:r w:rsidRPr="007161D8">
        <w:rPr>
          <w:rFonts w:ascii="Arial" w:hAnsi="Arial" w:cs="Arial"/>
          <w:b/>
          <w:sz w:val="24"/>
          <w:szCs w:val="24"/>
        </w:rPr>
        <w:t>PLANO OPERATIVO PARA IMPLEMENTAÇÃO DE AÇÕES EM SAÚDE DA POPULAÇÃO PARA ENFRENTAMENTO DA COVID-19</w:t>
      </w:r>
    </w:p>
    <w:p w:rsidR="00D07021" w:rsidRDefault="00D07021" w:rsidP="00D07021">
      <w:pPr>
        <w:spacing w:after="0" w:line="360" w:lineRule="auto"/>
        <w:jc w:val="both"/>
        <w:rPr>
          <w:rFonts w:ascii="Arial" w:hAnsi="Arial" w:cs="Arial"/>
          <w:b/>
          <w:sz w:val="24"/>
          <w:szCs w:val="24"/>
        </w:rPr>
      </w:pP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b/>
          <w:sz w:val="24"/>
          <w:szCs w:val="24"/>
        </w:rPr>
        <w:t xml:space="preserve">ENTIDADE: </w:t>
      </w:r>
      <w:r w:rsidRPr="007161D8">
        <w:rPr>
          <w:rFonts w:ascii="Arial" w:hAnsi="Arial" w:cs="Arial"/>
          <w:sz w:val="24"/>
          <w:szCs w:val="24"/>
        </w:rPr>
        <w:t>ASSOCIAÇÃO HOSPITALAR PADRE HERMÍNIO CATELLI</w:t>
      </w: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b/>
          <w:sz w:val="24"/>
          <w:szCs w:val="24"/>
        </w:rPr>
        <w:t xml:space="preserve">ENDEREÇO: </w:t>
      </w:r>
      <w:r w:rsidRPr="007161D8">
        <w:rPr>
          <w:rFonts w:ascii="Arial" w:hAnsi="Arial" w:cs="Arial"/>
          <w:sz w:val="24"/>
          <w:szCs w:val="24"/>
        </w:rPr>
        <w:t xml:space="preserve">RUA ARMINHO MIOTTO, </w:t>
      </w:r>
      <w:r>
        <w:rPr>
          <w:rFonts w:ascii="Arial" w:hAnsi="Arial" w:cs="Arial"/>
          <w:sz w:val="24"/>
          <w:szCs w:val="24"/>
        </w:rPr>
        <w:t>1</w:t>
      </w:r>
      <w:r w:rsidRPr="007161D8">
        <w:rPr>
          <w:rFonts w:ascii="Arial" w:hAnsi="Arial" w:cs="Arial"/>
          <w:sz w:val="24"/>
          <w:szCs w:val="24"/>
        </w:rPr>
        <w:t>032 - ANTA GORDA/RS</w:t>
      </w: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b/>
          <w:sz w:val="24"/>
          <w:szCs w:val="24"/>
        </w:rPr>
        <w:t xml:space="preserve">CNES: </w:t>
      </w:r>
      <w:r w:rsidRPr="007161D8">
        <w:rPr>
          <w:rFonts w:ascii="Arial" w:hAnsi="Arial" w:cs="Arial"/>
          <w:sz w:val="24"/>
          <w:szCs w:val="24"/>
        </w:rPr>
        <w:t>9309470</w:t>
      </w: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b/>
          <w:sz w:val="24"/>
          <w:szCs w:val="24"/>
        </w:rPr>
        <w:t xml:space="preserve">CONTRATO SUS: </w:t>
      </w:r>
      <w:r w:rsidRPr="007161D8">
        <w:rPr>
          <w:rFonts w:ascii="Arial" w:hAnsi="Arial" w:cs="Arial"/>
          <w:sz w:val="24"/>
          <w:szCs w:val="24"/>
        </w:rPr>
        <w:t>Nº 002/2019 PUBLICADO EM 18/11/19</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b/>
          <w:sz w:val="24"/>
          <w:szCs w:val="24"/>
        </w:rPr>
        <w:t xml:space="preserve">PRAZO DE EXECUÇÃO:  </w:t>
      </w:r>
      <w:r w:rsidRPr="007161D8">
        <w:rPr>
          <w:rFonts w:ascii="Arial" w:hAnsi="Arial" w:cs="Arial"/>
          <w:sz w:val="24"/>
          <w:szCs w:val="24"/>
        </w:rPr>
        <w:t>31/12/2021</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b/>
          <w:sz w:val="24"/>
          <w:szCs w:val="24"/>
        </w:rPr>
        <w:t xml:space="preserve">VALOR: R$ </w:t>
      </w:r>
      <w:r w:rsidRPr="007161D8">
        <w:rPr>
          <w:rFonts w:ascii="Arial" w:hAnsi="Arial" w:cs="Arial"/>
          <w:sz w:val="24"/>
          <w:szCs w:val="24"/>
        </w:rPr>
        <w:t>50.000,00</w:t>
      </w: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b/>
          <w:sz w:val="24"/>
          <w:szCs w:val="24"/>
        </w:rPr>
        <w:t xml:space="preserve">CONTA BANCÁRIA: </w:t>
      </w:r>
    </w:p>
    <w:p w:rsidR="00D07021" w:rsidRPr="007161D8" w:rsidRDefault="00D07021" w:rsidP="00D07021">
      <w:pPr>
        <w:spacing w:after="0" w:line="360" w:lineRule="auto"/>
        <w:jc w:val="both"/>
        <w:rPr>
          <w:rFonts w:ascii="Arial" w:hAnsi="Arial" w:cs="Arial"/>
          <w:b/>
          <w:sz w:val="24"/>
          <w:szCs w:val="24"/>
        </w:rPr>
      </w:pPr>
      <w:proofErr w:type="spellStart"/>
      <w:r w:rsidRPr="007161D8">
        <w:rPr>
          <w:rFonts w:ascii="Arial" w:hAnsi="Arial" w:cs="Arial"/>
          <w:b/>
          <w:sz w:val="24"/>
          <w:szCs w:val="24"/>
        </w:rPr>
        <w:t>Sicredi</w:t>
      </w:r>
      <w:proofErr w:type="spellEnd"/>
      <w:r w:rsidRPr="007161D8">
        <w:rPr>
          <w:rFonts w:ascii="Arial" w:hAnsi="Arial" w:cs="Arial"/>
          <w:b/>
          <w:sz w:val="24"/>
          <w:szCs w:val="24"/>
        </w:rPr>
        <w:t xml:space="preserve"> </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b/>
          <w:sz w:val="24"/>
          <w:szCs w:val="24"/>
        </w:rPr>
        <w:t xml:space="preserve">Agência: </w:t>
      </w:r>
      <w:r w:rsidRPr="007161D8">
        <w:rPr>
          <w:rFonts w:ascii="Arial" w:hAnsi="Arial" w:cs="Arial"/>
          <w:sz w:val="24"/>
          <w:szCs w:val="24"/>
        </w:rPr>
        <w:t>0136</w:t>
      </w: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b/>
          <w:sz w:val="24"/>
          <w:szCs w:val="24"/>
        </w:rPr>
        <w:t xml:space="preserve">Conta: </w:t>
      </w:r>
      <w:r w:rsidRPr="007161D8">
        <w:rPr>
          <w:rFonts w:ascii="Arial" w:hAnsi="Arial" w:cs="Arial"/>
          <w:sz w:val="24"/>
          <w:szCs w:val="24"/>
        </w:rPr>
        <w:t>14283-6</w:t>
      </w:r>
    </w:p>
    <w:p w:rsidR="00D07021" w:rsidRPr="007161D8" w:rsidRDefault="00D07021" w:rsidP="00D07021">
      <w:pPr>
        <w:spacing w:after="0" w:line="360" w:lineRule="auto"/>
        <w:jc w:val="both"/>
        <w:rPr>
          <w:rFonts w:ascii="Arial" w:hAnsi="Arial" w:cs="Arial"/>
          <w:b/>
          <w:sz w:val="24"/>
          <w:szCs w:val="24"/>
        </w:rPr>
      </w:pPr>
    </w:p>
    <w:p w:rsidR="00D07021" w:rsidRDefault="00D07021" w:rsidP="00D07021">
      <w:pPr>
        <w:numPr>
          <w:ilvl w:val="0"/>
          <w:numId w:val="1"/>
        </w:numPr>
        <w:spacing w:after="0" w:line="360" w:lineRule="auto"/>
        <w:ind w:left="426"/>
        <w:jc w:val="both"/>
        <w:rPr>
          <w:rFonts w:ascii="Arial" w:hAnsi="Arial" w:cs="Arial"/>
          <w:b/>
          <w:sz w:val="24"/>
          <w:szCs w:val="24"/>
        </w:rPr>
      </w:pPr>
      <w:r>
        <w:rPr>
          <w:rFonts w:ascii="Arial" w:hAnsi="Arial" w:cs="Arial"/>
          <w:b/>
          <w:sz w:val="24"/>
          <w:szCs w:val="24"/>
        </w:rPr>
        <w:t>OBJETIVOS</w:t>
      </w:r>
    </w:p>
    <w:p w:rsidR="00D07021" w:rsidRPr="007161D8" w:rsidRDefault="00D07021" w:rsidP="00D07021">
      <w:pPr>
        <w:spacing w:after="0" w:line="360" w:lineRule="auto"/>
        <w:jc w:val="both"/>
        <w:rPr>
          <w:rFonts w:ascii="Arial" w:hAnsi="Arial" w:cs="Arial"/>
          <w:b/>
          <w:sz w:val="24"/>
          <w:szCs w:val="24"/>
        </w:rPr>
      </w:pPr>
      <w:r w:rsidRPr="007161D8">
        <w:rPr>
          <w:rFonts w:ascii="Arial" w:hAnsi="Arial" w:cs="Arial"/>
          <w:sz w:val="24"/>
          <w:szCs w:val="24"/>
        </w:rPr>
        <w:tab/>
        <w:t>Utilizar os recursos oriundos da Portaria S</w:t>
      </w:r>
      <w:r w:rsidRPr="007161D8">
        <w:rPr>
          <w:rFonts w:ascii="Arial" w:hAnsi="Arial" w:cs="Arial"/>
          <w:color w:val="000000"/>
          <w:sz w:val="24"/>
          <w:szCs w:val="24"/>
        </w:rPr>
        <w:t>ES/RS 319, com os seguintes objetivos:</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sz w:val="24"/>
          <w:szCs w:val="24"/>
        </w:rPr>
        <w:t xml:space="preserve">● Assegurar o atendimento adequado e oportuno no caso de surgirem pacientes com suspeita de COVID-19. </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sz w:val="24"/>
          <w:szCs w:val="24"/>
        </w:rPr>
        <w:t xml:space="preserve">● Orientar a equipe de saúde sobre os protocolos de atendimento. </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sz w:val="24"/>
          <w:szCs w:val="24"/>
        </w:rPr>
        <w:t xml:space="preserve">● Mitigar o risco de transmissão </w:t>
      </w:r>
      <w:proofErr w:type="spellStart"/>
      <w:r w:rsidRPr="007161D8">
        <w:rPr>
          <w:rFonts w:ascii="Arial" w:hAnsi="Arial" w:cs="Arial"/>
          <w:sz w:val="24"/>
          <w:szCs w:val="24"/>
        </w:rPr>
        <w:t>intra-hospitalar</w:t>
      </w:r>
      <w:proofErr w:type="spellEnd"/>
      <w:r w:rsidRPr="007161D8">
        <w:rPr>
          <w:rFonts w:ascii="Arial" w:hAnsi="Arial" w:cs="Arial"/>
          <w:sz w:val="24"/>
          <w:szCs w:val="24"/>
        </w:rPr>
        <w:t xml:space="preserve">. </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sz w:val="24"/>
          <w:szCs w:val="24"/>
        </w:rPr>
        <w:t>● Estabelecer medidas para bloqueio para disseminação do SARS-CoV-2 nas dependências do serviço.</w:t>
      </w:r>
    </w:p>
    <w:p w:rsidR="00D07021" w:rsidRPr="007161D8" w:rsidRDefault="00D07021" w:rsidP="00D07021">
      <w:pPr>
        <w:spacing w:after="0" w:line="360" w:lineRule="auto"/>
        <w:jc w:val="both"/>
        <w:rPr>
          <w:rFonts w:ascii="Arial" w:hAnsi="Arial" w:cs="Arial"/>
          <w:sz w:val="24"/>
          <w:szCs w:val="24"/>
        </w:rPr>
      </w:pPr>
    </w:p>
    <w:p w:rsidR="00D07021" w:rsidRDefault="00D07021" w:rsidP="00D07021">
      <w:pPr>
        <w:numPr>
          <w:ilvl w:val="0"/>
          <w:numId w:val="1"/>
        </w:numPr>
        <w:spacing w:after="0" w:line="360" w:lineRule="auto"/>
        <w:ind w:left="426"/>
        <w:jc w:val="both"/>
        <w:rPr>
          <w:rFonts w:ascii="Arial" w:hAnsi="Arial" w:cs="Arial"/>
          <w:b/>
          <w:sz w:val="24"/>
          <w:szCs w:val="24"/>
        </w:rPr>
      </w:pPr>
      <w:r w:rsidRPr="007161D8">
        <w:rPr>
          <w:rFonts w:ascii="Arial" w:hAnsi="Arial" w:cs="Arial"/>
          <w:b/>
          <w:sz w:val="24"/>
          <w:szCs w:val="24"/>
        </w:rPr>
        <w:t xml:space="preserve">DIAGNÓSTICO </w:t>
      </w:r>
    </w:p>
    <w:p w:rsidR="00D07021" w:rsidRPr="007161D8" w:rsidRDefault="00D07021" w:rsidP="00D07021">
      <w:pPr>
        <w:spacing w:after="0" w:line="360" w:lineRule="auto"/>
        <w:jc w:val="both"/>
        <w:rPr>
          <w:rFonts w:ascii="Arial" w:hAnsi="Arial" w:cs="Arial"/>
          <w:sz w:val="24"/>
          <w:szCs w:val="24"/>
        </w:rPr>
      </w:pPr>
      <w:r>
        <w:rPr>
          <w:rFonts w:ascii="Arial" w:hAnsi="Arial" w:cs="Arial"/>
          <w:b/>
          <w:sz w:val="24"/>
          <w:szCs w:val="24"/>
        </w:rPr>
        <w:t xml:space="preserve">Diagnóstico clínico: </w:t>
      </w:r>
      <w:r w:rsidRPr="007161D8">
        <w:rPr>
          <w:rFonts w:ascii="Arial" w:hAnsi="Arial" w:cs="Arial"/>
          <w:sz w:val="24"/>
          <w:szCs w:val="24"/>
        </w:rPr>
        <w:t xml:space="preserve">O quadro clínico inicial da doença é caracterizado como síndrome gripal. O diagnóstico depende da investigação clínico-epidemiológica e do exame físico. Em todos os casos de síndrome gripal deve ser questionado o histórico de viagem para o exterior ou contato próximo com pessoas que </w:t>
      </w:r>
      <w:r w:rsidRPr="007161D8">
        <w:rPr>
          <w:rFonts w:ascii="Arial" w:hAnsi="Arial" w:cs="Arial"/>
          <w:sz w:val="24"/>
          <w:szCs w:val="24"/>
        </w:rPr>
        <w:lastRenderedPageBreak/>
        <w:t xml:space="preserve">tenham viajado para o exterior. Essas informações devem ser registradas no prontuário do paciente para eventual investigação epidemiológica. </w:t>
      </w:r>
    </w:p>
    <w:p w:rsidR="00D07021" w:rsidRPr="007161D8" w:rsidRDefault="00D07021" w:rsidP="00D07021">
      <w:pPr>
        <w:spacing w:after="0" w:line="360" w:lineRule="auto"/>
        <w:jc w:val="both"/>
        <w:rPr>
          <w:rFonts w:ascii="Arial" w:hAnsi="Arial" w:cs="Arial"/>
          <w:sz w:val="24"/>
          <w:szCs w:val="24"/>
        </w:rPr>
      </w:pPr>
      <w:r>
        <w:rPr>
          <w:rFonts w:ascii="Arial" w:hAnsi="Arial" w:cs="Arial"/>
          <w:b/>
          <w:sz w:val="24"/>
          <w:szCs w:val="24"/>
        </w:rPr>
        <w:t xml:space="preserve">Diagnóstico laboratorial: </w:t>
      </w:r>
      <w:r w:rsidRPr="007161D8">
        <w:rPr>
          <w:rFonts w:ascii="Arial" w:hAnsi="Arial" w:cs="Arial"/>
          <w:sz w:val="24"/>
          <w:szCs w:val="24"/>
        </w:rPr>
        <w:t xml:space="preserve">De uma forma geral, o espécime preferencial para o diagnóstico laboratorial é a secreção da nasofaringe (SNF). Considerando novos vírus ou novos subtipos virais em processos pandêmicos, ele pode ser estendido até o 7° dia (mas preferencialmente, até o 3° dia). O diagnóstico laboratorial específico para </w:t>
      </w:r>
      <w:proofErr w:type="spellStart"/>
      <w:r w:rsidRPr="007161D8">
        <w:rPr>
          <w:rFonts w:ascii="Arial" w:hAnsi="Arial" w:cs="Arial"/>
          <w:sz w:val="24"/>
          <w:szCs w:val="24"/>
        </w:rPr>
        <w:t>Coronavírus</w:t>
      </w:r>
      <w:proofErr w:type="spellEnd"/>
      <w:r w:rsidRPr="007161D8">
        <w:rPr>
          <w:rFonts w:ascii="Arial" w:hAnsi="Arial" w:cs="Arial"/>
          <w:sz w:val="24"/>
          <w:szCs w:val="24"/>
        </w:rPr>
        <w:t xml:space="preserve"> inclui as seguintes técnicas: Detecção do genoma viral por meio das técnicas de RT-PCR em tempo real e sequenciamento parcial ou total do genoma viral. No Brasil, os </w:t>
      </w:r>
      <w:proofErr w:type="spellStart"/>
      <w:r w:rsidRPr="007161D8">
        <w:rPr>
          <w:rFonts w:ascii="Arial" w:hAnsi="Arial" w:cs="Arial"/>
          <w:sz w:val="24"/>
          <w:szCs w:val="24"/>
        </w:rPr>
        <w:t>NICs</w:t>
      </w:r>
      <w:proofErr w:type="spellEnd"/>
      <w:r w:rsidRPr="007161D8">
        <w:rPr>
          <w:rFonts w:ascii="Arial" w:hAnsi="Arial" w:cs="Arial"/>
          <w:sz w:val="24"/>
          <w:szCs w:val="24"/>
        </w:rPr>
        <w:t xml:space="preserve">, farão o RT-PCR em tempo real e o sequenciamento através da </w:t>
      </w:r>
      <w:proofErr w:type="spellStart"/>
      <w:r w:rsidRPr="007161D8">
        <w:rPr>
          <w:rFonts w:ascii="Arial" w:hAnsi="Arial" w:cs="Arial"/>
          <w:sz w:val="24"/>
          <w:szCs w:val="24"/>
        </w:rPr>
        <w:t>metagenômica</w:t>
      </w:r>
      <w:proofErr w:type="spellEnd"/>
      <w:r w:rsidRPr="007161D8">
        <w:rPr>
          <w:rFonts w:ascii="Arial" w:hAnsi="Arial" w:cs="Arial"/>
          <w:sz w:val="24"/>
          <w:szCs w:val="24"/>
        </w:rPr>
        <w:t xml:space="preserve"> nos laboratórios parceiros do Ministério da Saúde. </w:t>
      </w:r>
    </w:p>
    <w:p w:rsidR="00D07021" w:rsidRPr="007161D8" w:rsidRDefault="00D07021" w:rsidP="00D07021">
      <w:pPr>
        <w:spacing w:after="0" w:line="360" w:lineRule="auto"/>
        <w:jc w:val="both"/>
        <w:rPr>
          <w:rFonts w:ascii="Arial" w:hAnsi="Arial" w:cs="Arial"/>
          <w:sz w:val="24"/>
          <w:szCs w:val="24"/>
        </w:rPr>
      </w:pPr>
      <w:r>
        <w:rPr>
          <w:rFonts w:ascii="Arial" w:hAnsi="Arial" w:cs="Arial"/>
          <w:b/>
          <w:sz w:val="24"/>
          <w:szCs w:val="24"/>
        </w:rPr>
        <w:t xml:space="preserve">Diagnóstico diferencial: </w:t>
      </w:r>
      <w:r w:rsidRPr="007161D8">
        <w:rPr>
          <w:rFonts w:ascii="Arial" w:hAnsi="Arial" w:cs="Arial"/>
          <w:sz w:val="24"/>
          <w:szCs w:val="24"/>
        </w:rPr>
        <w:t xml:space="preserve">As características clínicas não são específicas e podem ser similares àquelas causadas por outros vírus respiratórios, que também ocorrem sob a forma de surtos e, eventualmente, circulam ao mesmo tempo, tais como influenza, para influenza, rinovírus, vírus sincicial respiratório, adenovírus, outros </w:t>
      </w:r>
      <w:proofErr w:type="spellStart"/>
      <w:r w:rsidRPr="007161D8">
        <w:rPr>
          <w:rFonts w:ascii="Arial" w:hAnsi="Arial" w:cs="Arial"/>
          <w:sz w:val="24"/>
          <w:szCs w:val="24"/>
        </w:rPr>
        <w:t>coronavírus</w:t>
      </w:r>
      <w:proofErr w:type="spellEnd"/>
      <w:r w:rsidRPr="007161D8">
        <w:rPr>
          <w:rFonts w:ascii="Arial" w:hAnsi="Arial" w:cs="Arial"/>
          <w:sz w:val="24"/>
          <w:szCs w:val="24"/>
        </w:rPr>
        <w:t xml:space="preserve">, entre outros. </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b/>
          <w:sz w:val="24"/>
          <w:szCs w:val="24"/>
        </w:rPr>
        <w:t>Modo de transmissão:</w:t>
      </w:r>
      <w:r w:rsidRPr="007161D8">
        <w:rPr>
          <w:rFonts w:ascii="Arial" w:hAnsi="Arial" w:cs="Arial"/>
          <w:sz w:val="24"/>
          <w:szCs w:val="24"/>
        </w:rPr>
        <w:t xml:space="preserve"> a transmissão ocorre por contato, gotículas e, possivelmente, por aerossóis, quando de procedimentos que os gerem. </w:t>
      </w:r>
    </w:p>
    <w:p w:rsidR="00D07021" w:rsidRPr="007161D8" w:rsidRDefault="00D07021" w:rsidP="00D07021">
      <w:pPr>
        <w:spacing w:after="0" w:line="360" w:lineRule="auto"/>
        <w:jc w:val="both"/>
        <w:rPr>
          <w:rFonts w:ascii="Arial" w:hAnsi="Arial" w:cs="Arial"/>
          <w:sz w:val="24"/>
          <w:szCs w:val="24"/>
        </w:rPr>
      </w:pPr>
      <w:r w:rsidRPr="007161D8">
        <w:rPr>
          <w:rFonts w:ascii="Arial" w:hAnsi="Arial" w:cs="Arial"/>
          <w:b/>
          <w:sz w:val="24"/>
          <w:szCs w:val="24"/>
        </w:rPr>
        <w:t>Período de incubação:</w:t>
      </w:r>
      <w:r w:rsidRPr="007161D8">
        <w:rPr>
          <w:rFonts w:ascii="Arial" w:hAnsi="Arial" w:cs="Arial"/>
          <w:sz w:val="24"/>
          <w:szCs w:val="24"/>
        </w:rPr>
        <w:t xml:space="preserve"> O período médio de incubação da infecção por SARS-CoV-2 é de 5 dias, com intervalo que pode chegar até 16 dias. </w:t>
      </w:r>
    </w:p>
    <w:p w:rsidR="00D07021" w:rsidRDefault="00D07021" w:rsidP="00D07021">
      <w:pPr>
        <w:spacing w:after="0" w:line="360" w:lineRule="auto"/>
        <w:jc w:val="both"/>
        <w:rPr>
          <w:rFonts w:ascii="Arial" w:hAnsi="Arial" w:cs="Arial"/>
          <w:sz w:val="24"/>
          <w:szCs w:val="24"/>
        </w:rPr>
      </w:pPr>
      <w:r w:rsidRPr="007161D8">
        <w:rPr>
          <w:rFonts w:ascii="Arial" w:hAnsi="Arial" w:cs="Arial"/>
          <w:b/>
          <w:sz w:val="24"/>
          <w:szCs w:val="24"/>
        </w:rPr>
        <w:t>Período de transmissão:</w:t>
      </w:r>
      <w:r w:rsidRPr="007161D8">
        <w:rPr>
          <w:rFonts w:ascii="Arial" w:hAnsi="Arial" w:cs="Arial"/>
          <w:sz w:val="24"/>
          <w:szCs w:val="24"/>
        </w:rPr>
        <w:t xml:space="preserve"> A transmissibilidade dos pacientes infectados por SARS-CoV-2 é em média de 7 dias após o início dos sintomas. No entanto, dados preliminares do SARS-CoV-2 sugerem que a transmissão possa ocorrer, mesmo sem o aparecimento de sinais e sintomas. Até o momento, não há informação suficiente de quantos dias anteriores ao início dos sinais e sintomas que uma pessoa infect</w:t>
      </w:r>
      <w:r>
        <w:rPr>
          <w:rFonts w:ascii="Arial" w:hAnsi="Arial" w:cs="Arial"/>
          <w:sz w:val="24"/>
          <w:szCs w:val="24"/>
        </w:rPr>
        <w:t>ada passa a transmitir o vírus.</w:t>
      </w:r>
    </w:p>
    <w:p w:rsidR="00D07021" w:rsidRPr="007161D8" w:rsidRDefault="00D07021" w:rsidP="00D07021">
      <w:pPr>
        <w:spacing w:after="0" w:line="360" w:lineRule="auto"/>
        <w:jc w:val="both"/>
        <w:rPr>
          <w:rFonts w:ascii="Arial" w:hAnsi="Arial" w:cs="Arial"/>
          <w:sz w:val="24"/>
          <w:szCs w:val="24"/>
        </w:rPr>
      </w:pPr>
    </w:p>
    <w:p w:rsidR="00D07021" w:rsidRPr="00FE0EF8" w:rsidRDefault="00D07021" w:rsidP="00D07021">
      <w:pPr>
        <w:numPr>
          <w:ilvl w:val="0"/>
          <w:numId w:val="1"/>
        </w:numPr>
        <w:spacing w:after="0" w:line="360" w:lineRule="auto"/>
        <w:ind w:left="426"/>
        <w:jc w:val="both"/>
        <w:rPr>
          <w:rFonts w:ascii="Arial" w:hAnsi="Arial" w:cs="Arial"/>
          <w:b/>
          <w:sz w:val="24"/>
          <w:szCs w:val="24"/>
        </w:rPr>
      </w:pPr>
      <w:r w:rsidRPr="007161D8">
        <w:rPr>
          <w:rFonts w:ascii="Arial" w:hAnsi="Arial" w:cs="Arial"/>
          <w:b/>
          <w:sz w:val="24"/>
          <w:szCs w:val="24"/>
        </w:rPr>
        <w:t>AÇÕES DA ATE</w:t>
      </w:r>
      <w:r>
        <w:rPr>
          <w:rFonts w:ascii="Arial" w:hAnsi="Arial" w:cs="Arial"/>
          <w:b/>
          <w:sz w:val="24"/>
          <w:szCs w:val="24"/>
        </w:rPr>
        <w:t>NÇÃO HOSPITALAR E AMBULATORIAL</w:t>
      </w:r>
    </w:p>
    <w:p w:rsidR="00D07021" w:rsidRPr="007161D8" w:rsidRDefault="00D07021" w:rsidP="00D07021">
      <w:pPr>
        <w:spacing w:after="0" w:line="360" w:lineRule="auto"/>
        <w:ind w:left="162" w:firstLine="708"/>
        <w:jc w:val="both"/>
        <w:rPr>
          <w:rFonts w:ascii="Arial" w:hAnsi="Arial" w:cs="Arial"/>
          <w:sz w:val="24"/>
          <w:szCs w:val="24"/>
        </w:rPr>
      </w:pPr>
      <w:r w:rsidRPr="007161D8">
        <w:rPr>
          <w:rFonts w:ascii="Arial" w:hAnsi="Arial" w:cs="Arial"/>
          <w:sz w:val="24"/>
          <w:szCs w:val="24"/>
        </w:rPr>
        <w:t>1. Pronto Atendimento Seguir os fluxos específicos designados para os PA-COVID-19 e PA-Tocoginecologia, conforme documento próprio.</w:t>
      </w:r>
    </w:p>
    <w:p w:rsidR="00D07021" w:rsidRDefault="00D07021" w:rsidP="00D07021">
      <w:pPr>
        <w:spacing w:after="0" w:line="360" w:lineRule="auto"/>
        <w:jc w:val="both"/>
        <w:rPr>
          <w:rFonts w:ascii="Arial" w:hAnsi="Arial" w:cs="Arial"/>
          <w:sz w:val="24"/>
          <w:szCs w:val="24"/>
        </w:rPr>
      </w:pPr>
    </w:p>
    <w:p w:rsidR="00D07021" w:rsidRDefault="00D07021" w:rsidP="00D07021">
      <w:pPr>
        <w:spacing w:after="0" w:line="360" w:lineRule="auto"/>
        <w:jc w:val="both"/>
        <w:rPr>
          <w:rFonts w:ascii="Arial" w:hAnsi="Arial" w:cs="Arial"/>
          <w:sz w:val="24"/>
          <w:szCs w:val="24"/>
        </w:rPr>
      </w:pPr>
    </w:p>
    <w:p w:rsidR="00D07021" w:rsidRPr="007161D8" w:rsidRDefault="00D07021" w:rsidP="00D07021">
      <w:pPr>
        <w:spacing w:after="0" w:line="360" w:lineRule="auto"/>
        <w:jc w:val="both"/>
        <w:rPr>
          <w:rFonts w:ascii="Arial" w:hAnsi="Arial" w:cs="Arial"/>
          <w:sz w:val="24"/>
          <w:szCs w:val="24"/>
        </w:rPr>
      </w:pPr>
    </w:p>
    <w:p w:rsidR="00D07021" w:rsidRDefault="00D07021" w:rsidP="00D07021">
      <w:pPr>
        <w:numPr>
          <w:ilvl w:val="0"/>
          <w:numId w:val="1"/>
        </w:numPr>
        <w:spacing w:after="0" w:line="360" w:lineRule="auto"/>
        <w:ind w:left="567"/>
        <w:jc w:val="both"/>
        <w:rPr>
          <w:rFonts w:ascii="Arial" w:hAnsi="Arial" w:cs="Arial"/>
          <w:sz w:val="24"/>
          <w:szCs w:val="24"/>
        </w:rPr>
      </w:pPr>
      <w:r w:rsidRPr="007161D8">
        <w:rPr>
          <w:rFonts w:ascii="Arial" w:hAnsi="Arial" w:cs="Arial"/>
          <w:b/>
          <w:sz w:val="24"/>
          <w:szCs w:val="24"/>
        </w:rPr>
        <w:lastRenderedPageBreak/>
        <w:t>INTERNAÇÃO DE PACIENTES COM SUSPEITA DE INFECÇÃO POR CORONAVIRUS (COVID-19)</w:t>
      </w:r>
      <w:r w:rsidRPr="007161D8">
        <w:rPr>
          <w:rFonts w:ascii="Arial" w:hAnsi="Arial" w:cs="Arial"/>
          <w:sz w:val="24"/>
          <w:szCs w:val="24"/>
        </w:rPr>
        <w:t xml:space="preserve"> </w:t>
      </w:r>
    </w:p>
    <w:p w:rsidR="00D07021" w:rsidRPr="00FE0EF8" w:rsidRDefault="00D07021" w:rsidP="00D07021">
      <w:pPr>
        <w:spacing w:after="0" w:line="360" w:lineRule="auto"/>
        <w:ind w:firstLine="142"/>
        <w:jc w:val="both"/>
        <w:rPr>
          <w:rFonts w:ascii="Arial" w:hAnsi="Arial" w:cs="Arial"/>
          <w:sz w:val="24"/>
          <w:szCs w:val="24"/>
        </w:rPr>
      </w:pPr>
      <w:r>
        <w:rPr>
          <w:rFonts w:ascii="Arial" w:hAnsi="Arial" w:cs="Arial"/>
          <w:sz w:val="24"/>
          <w:szCs w:val="24"/>
        </w:rPr>
        <w:t xml:space="preserve">            </w:t>
      </w:r>
      <w:r w:rsidRPr="00FE0EF8">
        <w:rPr>
          <w:rFonts w:ascii="Arial" w:hAnsi="Arial" w:cs="Arial"/>
          <w:sz w:val="24"/>
          <w:szCs w:val="24"/>
        </w:rPr>
        <w:t>O</w:t>
      </w:r>
      <w:r>
        <w:rPr>
          <w:rFonts w:ascii="Arial" w:hAnsi="Arial" w:cs="Arial"/>
          <w:sz w:val="24"/>
          <w:szCs w:val="24"/>
        </w:rPr>
        <w:t>s</w:t>
      </w:r>
      <w:r w:rsidRPr="00FE0EF8">
        <w:rPr>
          <w:rFonts w:ascii="Arial" w:hAnsi="Arial" w:cs="Arial"/>
          <w:sz w:val="24"/>
          <w:szCs w:val="24"/>
        </w:rPr>
        <w:t xml:space="preserve"> pacientes com suspeita de COVID-19, que apresentarem critérios clínicos de internação deverão ser internadas em quarto privativo, na Enfermaria COVID-19, com precauções padrão durante todo o período de internação, além de precauções por contato e gotículas, sendo instituída precaução por aerossol, em caso de procedimento que produza aerossóis, como intubação, aspiração ou inalação. Os casos com indicação de terapia intensiva serão internados na UTI. As visitas devem ser suspensas. A presença de acompanhantes deve ser minimizada ao máximo, estes devem circular o mínimo possível, e de máscara cirúrgica. Lembrando que são </w:t>
      </w:r>
      <w:proofErr w:type="spellStart"/>
      <w:r w:rsidRPr="00FE0EF8">
        <w:rPr>
          <w:rFonts w:ascii="Arial" w:hAnsi="Arial" w:cs="Arial"/>
          <w:sz w:val="24"/>
          <w:szCs w:val="24"/>
        </w:rPr>
        <w:t>contactantes</w:t>
      </w:r>
      <w:proofErr w:type="spellEnd"/>
      <w:r w:rsidRPr="00FE0EF8">
        <w:rPr>
          <w:rFonts w:ascii="Arial" w:hAnsi="Arial" w:cs="Arial"/>
          <w:sz w:val="24"/>
          <w:szCs w:val="24"/>
        </w:rPr>
        <w:t xml:space="preserve"> e potenciais transmissores, antes de apresentarem sintomas. Deve-se manter um registro de todas as pessoas que entrarem no quarto, desde profissionais de saúde a visitantes. Tempo de duração das medidas de precaução até o momento, devido ao desconhecimento do tempo de transmissibilidade, durante toda a internação.</w:t>
      </w:r>
    </w:p>
    <w:p w:rsidR="00D07021" w:rsidRPr="007161D8" w:rsidRDefault="00D07021" w:rsidP="00D07021">
      <w:pPr>
        <w:spacing w:after="0" w:line="360" w:lineRule="auto"/>
        <w:ind w:left="765"/>
        <w:jc w:val="both"/>
        <w:rPr>
          <w:rFonts w:ascii="Arial" w:hAnsi="Arial" w:cs="Arial"/>
          <w:sz w:val="24"/>
          <w:szCs w:val="24"/>
        </w:rPr>
      </w:pPr>
    </w:p>
    <w:p w:rsidR="00D07021" w:rsidRDefault="00D07021" w:rsidP="00D07021">
      <w:pPr>
        <w:numPr>
          <w:ilvl w:val="0"/>
          <w:numId w:val="1"/>
        </w:numPr>
        <w:spacing w:after="0" w:line="360" w:lineRule="auto"/>
        <w:jc w:val="both"/>
        <w:rPr>
          <w:rFonts w:ascii="Arial" w:hAnsi="Arial" w:cs="Arial"/>
          <w:b/>
          <w:sz w:val="24"/>
          <w:szCs w:val="24"/>
        </w:rPr>
      </w:pPr>
      <w:r>
        <w:rPr>
          <w:rFonts w:ascii="Arial" w:hAnsi="Arial" w:cs="Arial"/>
          <w:b/>
          <w:sz w:val="24"/>
          <w:szCs w:val="24"/>
        </w:rPr>
        <w:t>APLICAÇÃO DOS RECURSOS</w:t>
      </w:r>
    </w:p>
    <w:p w:rsidR="00D07021" w:rsidRDefault="00D07021" w:rsidP="00D07021">
      <w:pPr>
        <w:spacing w:after="0" w:line="360" w:lineRule="auto"/>
        <w:jc w:val="both"/>
        <w:rPr>
          <w:rFonts w:ascii="Arial" w:hAnsi="Arial" w:cs="Arial"/>
          <w:sz w:val="24"/>
          <w:szCs w:val="24"/>
        </w:rPr>
      </w:pPr>
      <w:r w:rsidRPr="007161D8">
        <w:rPr>
          <w:rFonts w:ascii="Arial" w:hAnsi="Arial" w:cs="Arial"/>
          <w:sz w:val="24"/>
          <w:szCs w:val="24"/>
        </w:rPr>
        <w:t>Os recursos oriundos do repasse serão aplicados na aquisição de materiais e serviços a seguir relacionados co</w:t>
      </w:r>
      <w:r>
        <w:rPr>
          <w:rFonts w:ascii="Arial" w:hAnsi="Arial" w:cs="Arial"/>
          <w:sz w:val="24"/>
          <w:szCs w:val="24"/>
        </w:rPr>
        <w:t>m respectivos valores estimados</w:t>
      </w:r>
    </w:p>
    <w:p w:rsidR="00D07021" w:rsidRPr="00FE0EF8" w:rsidRDefault="00D07021" w:rsidP="00D07021">
      <w:pPr>
        <w:spacing w:after="0" w:line="360" w:lineRule="auto"/>
        <w:jc w:val="both"/>
        <w:rPr>
          <w:rFonts w:ascii="Arial" w:hAnsi="Arial" w:cs="Arial"/>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2"/>
        <w:gridCol w:w="2918"/>
      </w:tblGrid>
      <w:tr w:rsidR="00D07021" w:rsidRPr="007161D8" w:rsidTr="000828DB">
        <w:trPr>
          <w:trHeight w:val="467"/>
          <w:jc w:val="center"/>
        </w:trPr>
        <w:tc>
          <w:tcPr>
            <w:tcW w:w="6062" w:type="dxa"/>
          </w:tcPr>
          <w:p w:rsidR="00D07021" w:rsidRPr="007161D8" w:rsidRDefault="00D07021" w:rsidP="000828DB">
            <w:pPr>
              <w:spacing w:after="0" w:line="360" w:lineRule="auto"/>
              <w:jc w:val="both"/>
              <w:rPr>
                <w:rFonts w:ascii="Arial" w:hAnsi="Arial" w:cs="Arial"/>
                <w:b/>
                <w:sz w:val="24"/>
                <w:szCs w:val="24"/>
              </w:rPr>
            </w:pPr>
            <w:r w:rsidRPr="007161D8">
              <w:rPr>
                <w:rFonts w:ascii="Arial" w:hAnsi="Arial" w:cs="Arial"/>
                <w:b/>
                <w:sz w:val="24"/>
                <w:szCs w:val="24"/>
              </w:rPr>
              <w:t>DESPESA</w:t>
            </w:r>
          </w:p>
        </w:tc>
        <w:tc>
          <w:tcPr>
            <w:tcW w:w="3023" w:type="dxa"/>
          </w:tcPr>
          <w:p w:rsidR="00D07021" w:rsidRPr="007161D8" w:rsidRDefault="00D07021" w:rsidP="000828DB">
            <w:pPr>
              <w:spacing w:after="0" w:line="360" w:lineRule="auto"/>
              <w:jc w:val="both"/>
              <w:rPr>
                <w:rFonts w:ascii="Arial" w:hAnsi="Arial" w:cs="Arial"/>
                <w:b/>
                <w:sz w:val="24"/>
                <w:szCs w:val="24"/>
              </w:rPr>
            </w:pPr>
            <w:r w:rsidRPr="007161D8">
              <w:rPr>
                <w:rFonts w:ascii="Arial" w:hAnsi="Arial" w:cs="Arial"/>
                <w:b/>
                <w:sz w:val="24"/>
                <w:szCs w:val="24"/>
              </w:rPr>
              <w:t>VALOR ESTIMADO (R$)</w:t>
            </w:r>
          </w:p>
        </w:tc>
      </w:tr>
      <w:tr w:rsidR="00D07021" w:rsidRPr="007161D8" w:rsidTr="000828DB">
        <w:trPr>
          <w:trHeight w:val="484"/>
          <w:jc w:val="center"/>
        </w:trPr>
        <w:tc>
          <w:tcPr>
            <w:tcW w:w="6062" w:type="dxa"/>
          </w:tcPr>
          <w:p w:rsidR="00D07021" w:rsidRPr="007161D8" w:rsidRDefault="00D07021" w:rsidP="000828DB">
            <w:pPr>
              <w:spacing w:after="0" w:line="360" w:lineRule="auto"/>
              <w:jc w:val="both"/>
              <w:rPr>
                <w:rFonts w:ascii="Arial" w:hAnsi="Arial" w:cs="Arial"/>
                <w:sz w:val="24"/>
                <w:szCs w:val="24"/>
              </w:rPr>
            </w:pPr>
            <w:r>
              <w:rPr>
                <w:rFonts w:ascii="Arial" w:hAnsi="Arial" w:cs="Arial"/>
                <w:sz w:val="24"/>
                <w:szCs w:val="24"/>
              </w:rPr>
              <w:t>EPIS/UNIFORMES</w:t>
            </w:r>
          </w:p>
        </w:tc>
        <w:tc>
          <w:tcPr>
            <w:tcW w:w="3023" w:type="dxa"/>
          </w:tcPr>
          <w:p w:rsidR="00D07021" w:rsidRPr="007161D8" w:rsidRDefault="00D07021" w:rsidP="000828DB">
            <w:pPr>
              <w:spacing w:after="0" w:line="360" w:lineRule="auto"/>
              <w:jc w:val="right"/>
              <w:rPr>
                <w:rFonts w:ascii="Arial" w:hAnsi="Arial" w:cs="Arial"/>
                <w:sz w:val="24"/>
                <w:szCs w:val="24"/>
              </w:rPr>
            </w:pPr>
            <w:r>
              <w:rPr>
                <w:rFonts w:ascii="Arial" w:hAnsi="Arial" w:cs="Arial"/>
                <w:sz w:val="24"/>
                <w:szCs w:val="24"/>
              </w:rPr>
              <w:t>R$ 10.000,00</w:t>
            </w:r>
          </w:p>
        </w:tc>
      </w:tr>
      <w:tr w:rsidR="00D07021" w:rsidRPr="007161D8" w:rsidTr="000828DB">
        <w:trPr>
          <w:trHeight w:val="484"/>
          <w:jc w:val="center"/>
        </w:trPr>
        <w:tc>
          <w:tcPr>
            <w:tcW w:w="6062" w:type="dxa"/>
          </w:tcPr>
          <w:p w:rsidR="00D07021" w:rsidRPr="007161D8" w:rsidRDefault="00D07021" w:rsidP="000828DB">
            <w:pPr>
              <w:spacing w:after="0" w:line="360" w:lineRule="auto"/>
              <w:jc w:val="both"/>
              <w:rPr>
                <w:rFonts w:ascii="Arial" w:hAnsi="Arial" w:cs="Arial"/>
                <w:sz w:val="24"/>
                <w:szCs w:val="24"/>
              </w:rPr>
            </w:pPr>
            <w:r w:rsidRPr="007161D8">
              <w:rPr>
                <w:rFonts w:ascii="Arial" w:hAnsi="Arial" w:cs="Arial"/>
                <w:sz w:val="24"/>
                <w:szCs w:val="24"/>
              </w:rPr>
              <w:t>FARMÁCIA</w:t>
            </w:r>
          </w:p>
        </w:tc>
        <w:tc>
          <w:tcPr>
            <w:tcW w:w="3023" w:type="dxa"/>
          </w:tcPr>
          <w:p w:rsidR="00D07021" w:rsidRPr="007161D8" w:rsidRDefault="00D07021" w:rsidP="000828DB">
            <w:pPr>
              <w:spacing w:after="0" w:line="360" w:lineRule="auto"/>
              <w:jc w:val="right"/>
              <w:rPr>
                <w:rFonts w:ascii="Arial" w:hAnsi="Arial" w:cs="Arial"/>
                <w:sz w:val="24"/>
                <w:szCs w:val="24"/>
              </w:rPr>
            </w:pPr>
            <w:r>
              <w:rPr>
                <w:rFonts w:ascii="Arial" w:hAnsi="Arial" w:cs="Arial"/>
                <w:sz w:val="24"/>
                <w:szCs w:val="24"/>
              </w:rPr>
              <w:t>R$ 40</w:t>
            </w:r>
            <w:r w:rsidRPr="007161D8">
              <w:rPr>
                <w:rFonts w:ascii="Arial" w:hAnsi="Arial" w:cs="Arial"/>
                <w:sz w:val="24"/>
                <w:szCs w:val="24"/>
              </w:rPr>
              <w:t>.000,00</w:t>
            </w:r>
          </w:p>
        </w:tc>
      </w:tr>
      <w:tr w:rsidR="00D07021" w:rsidRPr="007161D8" w:rsidTr="000828DB">
        <w:trPr>
          <w:trHeight w:val="273"/>
          <w:jc w:val="center"/>
        </w:trPr>
        <w:tc>
          <w:tcPr>
            <w:tcW w:w="6062" w:type="dxa"/>
          </w:tcPr>
          <w:p w:rsidR="00D07021" w:rsidRPr="007161D8" w:rsidRDefault="00D07021" w:rsidP="000828DB">
            <w:pPr>
              <w:spacing w:after="0" w:line="360" w:lineRule="auto"/>
              <w:jc w:val="both"/>
              <w:rPr>
                <w:rFonts w:ascii="Arial" w:hAnsi="Arial" w:cs="Arial"/>
                <w:b/>
                <w:sz w:val="24"/>
                <w:szCs w:val="24"/>
              </w:rPr>
            </w:pPr>
            <w:r w:rsidRPr="007161D8">
              <w:rPr>
                <w:rFonts w:ascii="Arial" w:hAnsi="Arial" w:cs="Arial"/>
                <w:b/>
                <w:sz w:val="24"/>
                <w:szCs w:val="24"/>
              </w:rPr>
              <w:t>TOTAL</w:t>
            </w:r>
          </w:p>
        </w:tc>
        <w:tc>
          <w:tcPr>
            <w:tcW w:w="3023" w:type="dxa"/>
          </w:tcPr>
          <w:p w:rsidR="00D07021" w:rsidRPr="007161D8" w:rsidRDefault="00D07021" w:rsidP="000828DB">
            <w:pPr>
              <w:spacing w:after="0" w:line="360" w:lineRule="auto"/>
              <w:jc w:val="right"/>
              <w:rPr>
                <w:rFonts w:ascii="Arial" w:hAnsi="Arial" w:cs="Arial"/>
                <w:b/>
                <w:sz w:val="24"/>
                <w:szCs w:val="24"/>
              </w:rPr>
            </w:pPr>
            <w:r>
              <w:rPr>
                <w:rFonts w:ascii="Arial" w:hAnsi="Arial" w:cs="Arial"/>
                <w:b/>
                <w:sz w:val="24"/>
                <w:szCs w:val="24"/>
              </w:rPr>
              <w:t xml:space="preserve">R$ </w:t>
            </w:r>
            <w:r w:rsidRPr="007161D8">
              <w:rPr>
                <w:rFonts w:ascii="Arial" w:hAnsi="Arial" w:cs="Arial"/>
                <w:b/>
                <w:sz w:val="24"/>
                <w:szCs w:val="24"/>
              </w:rPr>
              <w:t>50.000,00</w:t>
            </w:r>
          </w:p>
        </w:tc>
      </w:tr>
    </w:tbl>
    <w:p w:rsidR="00D07021" w:rsidRPr="007161D8" w:rsidRDefault="00D07021" w:rsidP="00D07021">
      <w:pPr>
        <w:spacing w:after="0" w:line="360" w:lineRule="auto"/>
        <w:jc w:val="both"/>
        <w:rPr>
          <w:rFonts w:ascii="Arial" w:hAnsi="Arial" w:cs="Arial"/>
          <w:sz w:val="24"/>
          <w:szCs w:val="24"/>
        </w:rPr>
      </w:pPr>
    </w:p>
    <w:p w:rsidR="00D07021" w:rsidRDefault="00D07021" w:rsidP="00D07021">
      <w:pPr>
        <w:spacing w:after="0" w:line="360" w:lineRule="auto"/>
        <w:jc w:val="both"/>
        <w:rPr>
          <w:rFonts w:ascii="Arial" w:hAnsi="Arial" w:cs="Arial"/>
          <w:sz w:val="24"/>
          <w:szCs w:val="24"/>
        </w:rPr>
      </w:pPr>
      <w:r>
        <w:rPr>
          <w:rFonts w:ascii="Arial" w:hAnsi="Arial" w:cs="Arial"/>
          <w:sz w:val="24"/>
          <w:szCs w:val="24"/>
        </w:rPr>
        <w:t>Anta Gorda, 10 de junho de 2021.</w:t>
      </w:r>
    </w:p>
    <w:p w:rsidR="00D07021" w:rsidRDefault="00D07021" w:rsidP="00D07021">
      <w:pPr>
        <w:spacing w:after="0" w:line="360" w:lineRule="auto"/>
        <w:jc w:val="both"/>
        <w:rPr>
          <w:rFonts w:ascii="Arial" w:hAnsi="Arial" w:cs="Arial"/>
          <w:sz w:val="24"/>
          <w:szCs w:val="24"/>
        </w:rPr>
      </w:pPr>
    </w:p>
    <w:p w:rsidR="00D07021" w:rsidRDefault="00D07021" w:rsidP="00D07021">
      <w:pPr>
        <w:spacing w:after="0" w:line="360" w:lineRule="auto"/>
        <w:jc w:val="center"/>
        <w:rPr>
          <w:rFonts w:ascii="Arial" w:hAnsi="Arial" w:cs="Arial"/>
          <w:sz w:val="24"/>
          <w:szCs w:val="24"/>
        </w:rPr>
      </w:pPr>
    </w:p>
    <w:p w:rsidR="00D07021" w:rsidRDefault="00D07021" w:rsidP="00D07021">
      <w:pPr>
        <w:spacing w:after="0" w:line="360" w:lineRule="auto"/>
        <w:jc w:val="center"/>
        <w:rPr>
          <w:rFonts w:ascii="Arial" w:hAnsi="Arial" w:cs="Arial"/>
          <w:sz w:val="24"/>
          <w:szCs w:val="24"/>
        </w:rPr>
      </w:pPr>
    </w:p>
    <w:p w:rsidR="00D07021" w:rsidRDefault="00D07021" w:rsidP="00D07021">
      <w:pPr>
        <w:spacing w:after="0" w:line="360" w:lineRule="auto"/>
        <w:jc w:val="center"/>
        <w:rPr>
          <w:rFonts w:ascii="Arial" w:hAnsi="Arial" w:cs="Arial"/>
          <w:sz w:val="24"/>
          <w:szCs w:val="24"/>
        </w:rPr>
      </w:pPr>
      <w:r>
        <w:rPr>
          <w:rFonts w:ascii="Arial" w:hAnsi="Arial" w:cs="Arial"/>
          <w:sz w:val="24"/>
          <w:szCs w:val="24"/>
        </w:rPr>
        <w:t>Sandra Bresciani</w:t>
      </w:r>
    </w:p>
    <w:p w:rsidR="00D07021" w:rsidRPr="007161D8" w:rsidRDefault="00D07021" w:rsidP="00D07021">
      <w:pPr>
        <w:spacing w:after="0" w:line="360" w:lineRule="auto"/>
        <w:jc w:val="center"/>
        <w:rPr>
          <w:rFonts w:ascii="Arial" w:hAnsi="Arial" w:cs="Arial"/>
          <w:sz w:val="24"/>
          <w:szCs w:val="24"/>
        </w:rPr>
      </w:pPr>
      <w:r>
        <w:rPr>
          <w:rFonts w:ascii="Arial" w:hAnsi="Arial" w:cs="Arial"/>
          <w:sz w:val="24"/>
          <w:szCs w:val="24"/>
        </w:rPr>
        <w:t>Presidente da Associação Hospitalar</w:t>
      </w:r>
    </w:p>
    <w:p w:rsidR="00641EED" w:rsidRDefault="00641EED" w:rsidP="00641EED">
      <w:pPr>
        <w:jc w:val="both"/>
      </w:pPr>
    </w:p>
    <w:sectPr w:rsidR="00641E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55272"/>
    <w:multiLevelType w:val="hybridMultilevel"/>
    <w:tmpl w:val="D9F6565E"/>
    <w:lvl w:ilvl="0" w:tplc="D714B4C2">
      <w:start w:val="1"/>
      <w:numFmt w:val="decimalZero"/>
      <w:lvlText w:val="%1."/>
      <w:lvlJc w:val="left"/>
      <w:pPr>
        <w:ind w:left="547"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DA"/>
    <w:rsid w:val="00483D0C"/>
    <w:rsid w:val="00641EED"/>
    <w:rsid w:val="00806556"/>
    <w:rsid w:val="009C453A"/>
    <w:rsid w:val="00A0643A"/>
    <w:rsid w:val="00AD5490"/>
    <w:rsid w:val="00AE2BDA"/>
    <w:rsid w:val="00C817D2"/>
    <w:rsid w:val="00CC01CF"/>
    <w:rsid w:val="00D07021"/>
    <w:rsid w:val="00E819DC"/>
    <w:rsid w:val="00F730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64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4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64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2504</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User</cp:lastModifiedBy>
  <cp:revision>11</cp:revision>
  <cp:lastPrinted>2021-06-22T18:00:00Z</cp:lastPrinted>
  <dcterms:created xsi:type="dcterms:W3CDTF">2021-06-21T18:24:00Z</dcterms:created>
  <dcterms:modified xsi:type="dcterms:W3CDTF">2021-06-23T11:14:00Z</dcterms:modified>
</cp:coreProperties>
</file>