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F9" w:rsidRPr="00D0139D" w:rsidRDefault="00D649F9" w:rsidP="009432DF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P</w:t>
      </w:r>
      <w:r w:rsidR="00094C42">
        <w:rPr>
          <w:rFonts w:ascii="Arial" w:eastAsia="Times New Roman" w:hAnsi="Arial" w:cs="Arial"/>
          <w:sz w:val="21"/>
          <w:szCs w:val="21"/>
          <w:lang w:eastAsia="pt-BR"/>
        </w:rPr>
        <w:t>rojeto de Lei nº 056/2021, de 23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de setembro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 de 2021.</w:t>
      </w:r>
    </w:p>
    <w:p w:rsidR="00D649F9" w:rsidRPr="00D0139D" w:rsidRDefault="00D649F9" w:rsidP="00D649F9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i/>
          <w:sz w:val="21"/>
          <w:szCs w:val="21"/>
          <w:lang w:eastAsia="pt-BR"/>
        </w:rPr>
        <w:t>“</w:t>
      </w:r>
      <w:r w:rsidRPr="00D649F9">
        <w:rPr>
          <w:rFonts w:ascii="Arial" w:hAnsi="Arial" w:cs="Arial"/>
          <w:i/>
          <w:sz w:val="21"/>
          <w:szCs w:val="21"/>
        </w:rPr>
        <w:t>Autoriza o Poder Executivo a contratar operação de crédito com a</w:t>
      </w:r>
      <w:r w:rsidR="00937CB2">
        <w:rPr>
          <w:rFonts w:ascii="Arial" w:hAnsi="Arial" w:cs="Arial"/>
          <w:i/>
          <w:sz w:val="21"/>
          <w:szCs w:val="21"/>
        </w:rPr>
        <w:t xml:space="preserve"> Caixa Econômica Federal, </w:t>
      </w:r>
      <w:r w:rsidRPr="00D649F9">
        <w:rPr>
          <w:rStyle w:val="Fontepargpadro1"/>
          <w:rFonts w:ascii="Arial" w:eastAsia="Times New Roman" w:hAnsi="Arial" w:cs="Arial"/>
          <w:i/>
          <w:color w:val="000000"/>
          <w:sz w:val="21"/>
          <w:szCs w:val="21"/>
          <w:lang w:eastAsia="pt-BR"/>
        </w:rPr>
        <w:t>com a garantia da União</w:t>
      </w:r>
      <w:r w:rsidR="00937CB2">
        <w:rPr>
          <w:rStyle w:val="Fontepargpadro1"/>
          <w:rFonts w:ascii="Arial" w:eastAsia="Times New Roman" w:hAnsi="Arial" w:cs="Arial"/>
          <w:i/>
          <w:color w:val="000000"/>
          <w:sz w:val="21"/>
          <w:szCs w:val="21"/>
          <w:lang w:eastAsia="pt-BR"/>
        </w:rPr>
        <w:t>,</w:t>
      </w:r>
      <w:r w:rsidRPr="00D649F9">
        <w:rPr>
          <w:rStyle w:val="Fontepargpadro1"/>
          <w:rFonts w:ascii="Arial" w:eastAsia="Times New Roman" w:hAnsi="Arial" w:cs="Arial"/>
          <w:i/>
          <w:color w:val="000000"/>
          <w:sz w:val="21"/>
          <w:szCs w:val="21"/>
          <w:lang w:eastAsia="pt-BR"/>
        </w:rPr>
        <w:t xml:space="preserve"> e dá outras providências</w:t>
      </w:r>
      <w:r w:rsidRPr="00D0139D">
        <w:rPr>
          <w:rFonts w:ascii="Arial" w:eastAsia="Times New Roman" w:hAnsi="Arial" w:cs="Arial"/>
          <w:i/>
          <w:sz w:val="21"/>
          <w:szCs w:val="21"/>
          <w:lang w:eastAsia="pt-BR"/>
        </w:rPr>
        <w:t>”.</w:t>
      </w:r>
    </w:p>
    <w:p w:rsidR="00D649F9" w:rsidRPr="00D0139D" w:rsidRDefault="00D649F9" w:rsidP="00D649F9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0139D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0139D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Municipal,</w:t>
      </w:r>
    </w:p>
    <w:p w:rsidR="00D649F9" w:rsidRPr="00D0139D" w:rsidRDefault="00D649F9" w:rsidP="00D649F9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sz w:val="21"/>
          <w:szCs w:val="21"/>
          <w:lang w:eastAsia="pt-BR"/>
        </w:rPr>
        <w:t>Faço saber, que a Câmara de Vereadores aprovou e eu, no uso das atribuições legais, sanciono e promulgo a seguinte Lei:</w:t>
      </w:r>
    </w:p>
    <w:p w:rsidR="00707C39" w:rsidRDefault="00D649F9" w:rsidP="00D649F9">
      <w:pPr>
        <w:spacing w:after="200" w:line="360" w:lineRule="auto"/>
        <w:jc w:val="both"/>
        <w:rPr>
          <w:rStyle w:val="Fontepargpadro1"/>
          <w:rFonts w:ascii="Arial" w:hAnsi="Arial" w:cs="Arial"/>
          <w:color w:val="FF0000"/>
          <w:sz w:val="21"/>
          <w:szCs w:val="21"/>
          <w:u w:val="dottedHeavy"/>
        </w:rPr>
      </w:pPr>
      <w:r w:rsidRPr="00D0139D">
        <w:rPr>
          <w:rFonts w:ascii="Arial" w:hAnsi="Arial" w:cs="Arial"/>
          <w:b/>
          <w:sz w:val="21"/>
          <w:szCs w:val="21"/>
        </w:rPr>
        <w:t xml:space="preserve">                         Art. 1º</w:t>
      </w:r>
      <w:r w:rsidRPr="00D0139D">
        <w:rPr>
          <w:rFonts w:ascii="Arial" w:hAnsi="Arial" w:cs="Arial"/>
          <w:sz w:val="21"/>
          <w:szCs w:val="21"/>
        </w:rPr>
        <w:t xml:space="preserve"> - </w:t>
      </w:r>
      <w:r w:rsidRPr="00D649F9">
        <w:rPr>
          <w:rStyle w:val="Fontepargpadro1"/>
          <w:rFonts w:ascii="Arial" w:hAnsi="Arial" w:cs="Arial"/>
          <w:color w:val="000000"/>
          <w:sz w:val="21"/>
          <w:szCs w:val="21"/>
        </w:rPr>
        <w:t xml:space="preserve">Fica o Poder Executivo autorizado a </w:t>
      </w:r>
      <w:r w:rsidRPr="00D649F9">
        <w:rPr>
          <w:rFonts w:ascii="Arial" w:hAnsi="Arial" w:cs="Arial"/>
          <w:sz w:val="21"/>
          <w:szCs w:val="21"/>
        </w:rPr>
        <w:t>contratar operação de crédito</w:t>
      </w:r>
      <w:r w:rsidR="00AF23A7">
        <w:rPr>
          <w:rFonts w:ascii="Arial" w:hAnsi="Arial" w:cs="Arial"/>
          <w:sz w:val="21"/>
          <w:szCs w:val="21"/>
        </w:rPr>
        <w:t xml:space="preserve"> junto à</w:t>
      </w:r>
      <w:r>
        <w:rPr>
          <w:rFonts w:ascii="Arial" w:hAnsi="Arial" w:cs="Arial"/>
          <w:sz w:val="21"/>
          <w:szCs w:val="21"/>
        </w:rPr>
        <w:t xml:space="preserve"> Caixa Econômica Federal </w:t>
      </w:r>
      <w:r w:rsidRPr="00D649F9">
        <w:rPr>
          <w:rFonts w:ascii="Arial" w:hAnsi="Arial" w:cs="Arial"/>
          <w:sz w:val="21"/>
          <w:szCs w:val="21"/>
        </w:rPr>
        <w:t xml:space="preserve">com a garantia da União, </w:t>
      </w:r>
      <w:r w:rsidRPr="00AF23A7">
        <w:rPr>
          <w:rFonts w:ascii="Arial" w:hAnsi="Arial" w:cs="Arial"/>
          <w:sz w:val="21"/>
          <w:szCs w:val="21"/>
        </w:rPr>
        <w:t>até o</w:t>
      </w:r>
      <w:r w:rsidRPr="00AF23A7">
        <w:rPr>
          <w:rStyle w:val="Fontepargpadro1"/>
          <w:rFonts w:ascii="Arial" w:hAnsi="Arial" w:cs="Arial"/>
          <w:sz w:val="21"/>
          <w:szCs w:val="21"/>
        </w:rPr>
        <w:t xml:space="preserve"> valor </w:t>
      </w:r>
      <w:r>
        <w:rPr>
          <w:rStyle w:val="Fontepargpadro1"/>
          <w:rFonts w:ascii="Arial" w:hAnsi="Arial" w:cs="Arial"/>
          <w:color w:val="000000"/>
          <w:sz w:val="21"/>
          <w:szCs w:val="21"/>
        </w:rPr>
        <w:t>de R$ 3.500.000,00 (três milhões</w:t>
      </w:r>
      <w:r w:rsidR="00AE7360">
        <w:rPr>
          <w:rStyle w:val="Fontepargpadro1"/>
          <w:rFonts w:ascii="Arial" w:hAnsi="Arial" w:cs="Arial"/>
          <w:color w:val="000000"/>
          <w:sz w:val="21"/>
          <w:szCs w:val="21"/>
        </w:rPr>
        <w:t>,</w:t>
      </w:r>
      <w:r>
        <w:rPr>
          <w:rStyle w:val="Fontepargpadro1"/>
          <w:rFonts w:ascii="Arial" w:hAnsi="Arial" w:cs="Arial"/>
          <w:color w:val="000000"/>
          <w:sz w:val="21"/>
          <w:szCs w:val="21"/>
        </w:rPr>
        <w:t xml:space="preserve"> e quinhentos mil</w:t>
      </w:r>
      <w:r w:rsidRPr="00D649F9">
        <w:rPr>
          <w:rStyle w:val="Fontepargpadro1"/>
          <w:rFonts w:ascii="Arial" w:hAnsi="Arial" w:cs="Arial"/>
          <w:color w:val="000000"/>
          <w:sz w:val="21"/>
          <w:szCs w:val="21"/>
        </w:rPr>
        <w:t xml:space="preserve"> reais), no âmbito do</w:t>
      </w:r>
      <w:r>
        <w:rPr>
          <w:rStyle w:val="Fontepargpadro1"/>
          <w:rFonts w:ascii="Arial" w:hAnsi="Arial" w:cs="Arial"/>
          <w:color w:val="000000"/>
          <w:sz w:val="21"/>
          <w:szCs w:val="21"/>
        </w:rPr>
        <w:t xml:space="preserve"> </w:t>
      </w:r>
      <w:r w:rsidRPr="001B5B64">
        <w:rPr>
          <w:rStyle w:val="Fontepargpadro1"/>
          <w:rFonts w:ascii="Arial" w:hAnsi="Arial" w:cs="Arial"/>
          <w:sz w:val="21"/>
          <w:szCs w:val="21"/>
        </w:rPr>
        <w:t>FINISA – Financiamento à Infraestrutura e ao Saneamento</w:t>
      </w:r>
      <w:r w:rsidR="009432DF">
        <w:rPr>
          <w:rStyle w:val="Fontepargpadro1"/>
          <w:rFonts w:ascii="Arial" w:hAnsi="Arial" w:cs="Arial"/>
          <w:sz w:val="21"/>
          <w:szCs w:val="21"/>
        </w:rPr>
        <w:t xml:space="preserve"> </w:t>
      </w:r>
      <w:r w:rsidRPr="001B5B64">
        <w:rPr>
          <w:rStyle w:val="Fontepargpadro1"/>
          <w:rFonts w:ascii="Arial" w:hAnsi="Arial" w:cs="Arial"/>
          <w:sz w:val="21"/>
          <w:szCs w:val="21"/>
        </w:rPr>
        <w:t xml:space="preserve">- na modalidade: Apoio Financeiro/Despesa de Capital, nos termos da Resolução do CMN </w:t>
      </w:r>
      <w:r w:rsidR="00AE7360" w:rsidRPr="001B5B64">
        <w:rPr>
          <w:rStyle w:val="Fontepargpadro1"/>
          <w:rFonts w:ascii="Arial" w:hAnsi="Arial" w:cs="Arial"/>
          <w:sz w:val="21"/>
          <w:szCs w:val="21"/>
        </w:rPr>
        <w:t>nº 2.8</w:t>
      </w:r>
      <w:r w:rsidR="00AF23A7" w:rsidRPr="001B5B64">
        <w:rPr>
          <w:rStyle w:val="Fontepargpadro1"/>
          <w:rFonts w:ascii="Arial" w:hAnsi="Arial" w:cs="Arial"/>
          <w:sz w:val="21"/>
          <w:szCs w:val="21"/>
        </w:rPr>
        <w:t>27/2021</w:t>
      </w:r>
      <w:r w:rsidR="006B5636" w:rsidRPr="001B5B64">
        <w:rPr>
          <w:rStyle w:val="Fontepargpadro1"/>
          <w:rFonts w:ascii="Arial" w:hAnsi="Arial" w:cs="Arial"/>
          <w:sz w:val="21"/>
          <w:szCs w:val="21"/>
        </w:rPr>
        <w:t>, de 30 de março de 200</w:t>
      </w:r>
      <w:r w:rsidR="000C0446" w:rsidRPr="001B5B64">
        <w:rPr>
          <w:rStyle w:val="Fontepargpadro1"/>
          <w:rFonts w:ascii="Arial" w:hAnsi="Arial" w:cs="Arial"/>
          <w:sz w:val="21"/>
          <w:szCs w:val="21"/>
        </w:rPr>
        <w:t>1, e posteriores</w:t>
      </w:r>
      <w:r w:rsidR="00AF23A7" w:rsidRPr="001B5B64">
        <w:rPr>
          <w:rStyle w:val="Fontepargpadro1"/>
          <w:rFonts w:ascii="Arial" w:hAnsi="Arial" w:cs="Arial"/>
          <w:sz w:val="21"/>
          <w:szCs w:val="21"/>
        </w:rPr>
        <w:t xml:space="preserve"> alterações, destinados à contratação de operações de crédito,</w:t>
      </w:r>
      <w:r w:rsidR="008740AC" w:rsidRPr="001B5B64">
        <w:rPr>
          <w:rStyle w:val="Fontepargpadro1"/>
          <w:rFonts w:ascii="Arial" w:hAnsi="Arial" w:cs="Arial"/>
          <w:sz w:val="21"/>
          <w:szCs w:val="21"/>
        </w:rPr>
        <w:t xml:space="preserve"> visando </w:t>
      </w:r>
      <w:r w:rsidR="008740AC" w:rsidRPr="001B5B64">
        <w:rPr>
          <w:rFonts w:ascii="Arial" w:hAnsi="Arial" w:cs="Arial"/>
        </w:rPr>
        <w:t>a aquisição de máquinas e equipamentos, além de outras ações que a Administração Municipal entender conveniente ao melhor interesse público na área da infraestrutura rural e urbana,</w:t>
      </w:r>
      <w:r w:rsidR="00AE7360" w:rsidRPr="001B5B64">
        <w:rPr>
          <w:rStyle w:val="Fontepargpadro1"/>
          <w:rFonts w:ascii="Arial" w:hAnsi="Arial" w:cs="Arial"/>
          <w:sz w:val="21"/>
          <w:szCs w:val="21"/>
        </w:rPr>
        <w:t xml:space="preserve"> </w:t>
      </w:r>
      <w:r w:rsidR="00707C39">
        <w:rPr>
          <w:rStyle w:val="Fontepargpadro1"/>
          <w:rFonts w:ascii="Arial" w:hAnsi="Arial" w:cs="Arial"/>
          <w:color w:val="000000"/>
          <w:sz w:val="21"/>
          <w:szCs w:val="21"/>
        </w:rPr>
        <w:t>observada a legislação vigente, em especial as disposições da Lei Complementar nº 101, de 04 de maio de 2000.</w:t>
      </w:r>
      <w:r w:rsidRPr="00D649F9">
        <w:rPr>
          <w:rStyle w:val="Fontepargpadro1"/>
          <w:rFonts w:ascii="Arial" w:hAnsi="Arial" w:cs="Arial"/>
          <w:color w:val="000000"/>
          <w:sz w:val="21"/>
          <w:szCs w:val="21"/>
        </w:rPr>
        <w:t xml:space="preserve"> </w:t>
      </w:r>
    </w:p>
    <w:p w:rsidR="00707C39" w:rsidRPr="00D0139D" w:rsidRDefault="00707C39" w:rsidP="00707C39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</w:t>
      </w:r>
      <w:r w:rsidRPr="00D0139D">
        <w:rPr>
          <w:rFonts w:ascii="Arial" w:hAnsi="Arial" w:cs="Arial"/>
          <w:b/>
          <w:sz w:val="21"/>
          <w:szCs w:val="21"/>
        </w:rPr>
        <w:t>Art. 2º</w:t>
      </w:r>
      <w:r w:rsidRPr="00D0139D">
        <w:rPr>
          <w:rFonts w:ascii="Arial" w:hAnsi="Arial" w:cs="Arial"/>
          <w:sz w:val="21"/>
          <w:szCs w:val="21"/>
        </w:rPr>
        <w:t xml:space="preserve"> - </w:t>
      </w:r>
      <w:r w:rsidRPr="00707C39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>Fica o Poder Executivo aut</w:t>
      </w:r>
      <w:r w:rsidR="00AF23A7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 xml:space="preserve">orizado a vincular, como </w:t>
      </w:r>
      <w:proofErr w:type="spellStart"/>
      <w:r w:rsidR="009432DF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>contra</w:t>
      </w:r>
      <w:r w:rsidR="009432DF" w:rsidRPr="00707C39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>garantia</w:t>
      </w:r>
      <w:proofErr w:type="spellEnd"/>
      <w:r w:rsidR="009432DF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 xml:space="preserve"> a</w:t>
      </w:r>
      <w:r w:rsidRPr="00707C39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 xml:space="preserve"> garantia da União, </w:t>
      </w:r>
      <w:r w:rsidR="009432DF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>a</w:t>
      </w:r>
      <w:r w:rsidRPr="00707C39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 xml:space="preserve"> operação de crédito de que trata esta Lei, em caráter irrevogável e irretratável, a modo </w:t>
      </w:r>
      <w:proofErr w:type="gramStart"/>
      <w:r w:rsidRPr="009432DF">
        <w:rPr>
          <w:rStyle w:val="Fontepargpadro1"/>
          <w:rFonts w:ascii="Arial" w:eastAsia="Times New Roman" w:hAnsi="Arial" w:cs="Arial"/>
          <w:i/>
          <w:sz w:val="21"/>
          <w:szCs w:val="21"/>
          <w:lang w:eastAsia="pt-BR"/>
        </w:rPr>
        <w:t>“pro</w:t>
      </w:r>
      <w:proofErr w:type="gramEnd"/>
      <w:r w:rsidRPr="009432DF">
        <w:rPr>
          <w:rStyle w:val="Fontepargpadro1"/>
          <w:rFonts w:ascii="Arial" w:eastAsia="Times New Roman" w:hAnsi="Arial" w:cs="Arial"/>
          <w:i/>
          <w:sz w:val="21"/>
          <w:szCs w:val="21"/>
          <w:lang w:eastAsia="pt-BR"/>
        </w:rPr>
        <w:t xml:space="preserve"> solvendo”,</w:t>
      </w:r>
      <w:r w:rsidRPr="00707C39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 xml:space="preserve"> as receitas a que se referem os artigos 158 e 159, inciso I, alíneas </w:t>
      </w:r>
      <w:r w:rsidRPr="009432DF">
        <w:rPr>
          <w:rStyle w:val="Fontepargpadro1"/>
          <w:rFonts w:ascii="Arial" w:eastAsia="Times New Roman" w:hAnsi="Arial" w:cs="Arial"/>
          <w:i/>
          <w:sz w:val="21"/>
          <w:szCs w:val="21"/>
          <w:lang w:eastAsia="pt-BR"/>
        </w:rPr>
        <w:t>“b”</w:t>
      </w:r>
      <w:r w:rsidRPr="009432DF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>,</w:t>
      </w:r>
      <w:r w:rsidRPr="009432DF">
        <w:rPr>
          <w:rStyle w:val="Fontepargpadro1"/>
          <w:rFonts w:ascii="Arial" w:eastAsia="Times New Roman" w:hAnsi="Arial" w:cs="Arial"/>
          <w:i/>
          <w:sz w:val="21"/>
          <w:szCs w:val="21"/>
          <w:lang w:eastAsia="pt-BR"/>
        </w:rPr>
        <w:t xml:space="preserve"> “d”</w:t>
      </w:r>
      <w:r w:rsidRPr="00707C39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 xml:space="preserve"> e </w:t>
      </w:r>
      <w:r w:rsidRPr="009432DF">
        <w:rPr>
          <w:rStyle w:val="Fontepargpadro1"/>
          <w:rFonts w:ascii="Arial" w:eastAsia="Times New Roman" w:hAnsi="Arial" w:cs="Arial"/>
          <w:i/>
          <w:sz w:val="21"/>
          <w:szCs w:val="21"/>
          <w:lang w:eastAsia="pt-BR"/>
        </w:rPr>
        <w:t>“e”</w:t>
      </w:r>
      <w:r w:rsidRPr="00707C39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>, complementadas pelas receitas tributárias estabelecidas no artigo 156, nos termos do § 4º do art. 167, todos da Constituição Federal, bem como outras garantias admitidas em direito.</w:t>
      </w:r>
    </w:p>
    <w:p w:rsidR="00707C39" w:rsidRPr="00707C39" w:rsidRDefault="00707C39" w:rsidP="00707C39">
      <w:pPr>
        <w:spacing w:after="200" w:line="360" w:lineRule="auto"/>
        <w:jc w:val="both"/>
        <w:rPr>
          <w:rFonts w:ascii="Arial" w:eastAsia="Times New Roman" w:hAnsi="Arial" w:cs="Arial"/>
          <w:sz w:val="21"/>
          <w:szCs w:val="21"/>
          <w:shd w:val="clear" w:color="auto" w:fill="FFFF00"/>
          <w:lang w:eastAsia="pt-BR"/>
        </w:rPr>
      </w:pPr>
      <w:r w:rsidRPr="00D0139D">
        <w:rPr>
          <w:rFonts w:ascii="Arial" w:hAnsi="Arial" w:cs="Arial"/>
          <w:sz w:val="21"/>
          <w:szCs w:val="21"/>
        </w:rPr>
        <w:t xml:space="preserve">                        </w:t>
      </w:r>
      <w:r w:rsidRPr="00707C39">
        <w:rPr>
          <w:rFonts w:ascii="Arial" w:hAnsi="Arial" w:cs="Arial"/>
          <w:b/>
          <w:sz w:val="21"/>
          <w:szCs w:val="21"/>
        </w:rPr>
        <w:t xml:space="preserve">Art. 3º </w:t>
      </w:r>
      <w:r w:rsidRPr="00707C39">
        <w:rPr>
          <w:rFonts w:ascii="Arial" w:hAnsi="Arial" w:cs="Arial"/>
          <w:sz w:val="21"/>
          <w:szCs w:val="21"/>
        </w:rPr>
        <w:t>-</w:t>
      </w:r>
      <w:r w:rsidRPr="00707C39">
        <w:rPr>
          <w:rFonts w:ascii="Arial" w:hAnsi="Arial" w:cs="Arial"/>
          <w:b/>
          <w:sz w:val="21"/>
          <w:szCs w:val="21"/>
        </w:rPr>
        <w:t xml:space="preserve"> </w:t>
      </w:r>
      <w:r w:rsidRPr="00884AF3">
        <w:rPr>
          <w:rStyle w:val="Fontepargpadro1"/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Os recursos provenientes da operação de crédito a que se refere esta Lei deverão ser </w:t>
      </w:r>
      <w:r w:rsidRPr="00884AF3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 xml:space="preserve">consignados como receita no Orçamento ou em créditos adicionais, nos termos do inc. II, § 1º, art. 32, da Lei Complementar </w:t>
      </w:r>
      <w:r w:rsidR="00884AF3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>101/2000.</w:t>
      </w:r>
    </w:p>
    <w:p w:rsidR="00707C39" w:rsidRPr="00707C39" w:rsidRDefault="00707C39" w:rsidP="00707C39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707C39">
        <w:rPr>
          <w:rFonts w:ascii="Arial" w:hAnsi="Arial" w:cs="Arial"/>
          <w:sz w:val="21"/>
          <w:szCs w:val="21"/>
        </w:rPr>
        <w:t xml:space="preserve">                        </w:t>
      </w:r>
      <w:r w:rsidRPr="00707C39">
        <w:rPr>
          <w:rFonts w:ascii="Arial" w:hAnsi="Arial" w:cs="Arial"/>
          <w:b/>
          <w:sz w:val="21"/>
          <w:szCs w:val="21"/>
        </w:rPr>
        <w:t xml:space="preserve">Art. </w:t>
      </w:r>
      <w:r w:rsidR="009432DF">
        <w:rPr>
          <w:rFonts w:ascii="Arial" w:hAnsi="Arial" w:cs="Arial"/>
          <w:b/>
          <w:sz w:val="21"/>
          <w:szCs w:val="21"/>
        </w:rPr>
        <w:t>4</w:t>
      </w:r>
      <w:r w:rsidRPr="00707C39">
        <w:rPr>
          <w:rFonts w:ascii="Arial" w:hAnsi="Arial" w:cs="Arial"/>
          <w:b/>
          <w:sz w:val="21"/>
          <w:szCs w:val="21"/>
        </w:rPr>
        <w:t>º</w:t>
      </w:r>
      <w:r w:rsidRPr="00707C39">
        <w:rPr>
          <w:rFonts w:ascii="Arial" w:hAnsi="Arial" w:cs="Arial"/>
          <w:sz w:val="21"/>
          <w:szCs w:val="21"/>
        </w:rPr>
        <w:t xml:space="preserve"> - </w:t>
      </w:r>
      <w:r w:rsidRPr="00884AF3">
        <w:rPr>
          <w:rStyle w:val="Fontepargpadro1"/>
          <w:rFonts w:ascii="Arial" w:hAnsi="Arial" w:cs="Arial"/>
          <w:color w:val="000000"/>
          <w:sz w:val="21"/>
          <w:szCs w:val="21"/>
        </w:rPr>
        <w:t xml:space="preserve">Os orçamentos ou os créditos adicionais deverão consignar as dotações necessárias às amortizações e aos pagamentos dos encargos anuais, relativos aos contratos de financiamento a que se refere o </w:t>
      </w:r>
      <w:r w:rsidR="00884AF3">
        <w:rPr>
          <w:rStyle w:val="Fontepargpadro1"/>
          <w:rFonts w:ascii="Arial" w:hAnsi="Arial" w:cs="Arial"/>
          <w:color w:val="000000"/>
          <w:sz w:val="21"/>
          <w:szCs w:val="21"/>
        </w:rPr>
        <w:t>artigo primeiro.</w:t>
      </w:r>
    </w:p>
    <w:p w:rsidR="00707C39" w:rsidRDefault="009432DF" w:rsidP="00707C39">
      <w:pPr>
        <w:spacing w:after="200" w:line="360" w:lineRule="auto"/>
        <w:jc w:val="both"/>
        <w:rPr>
          <w:rStyle w:val="Fontepargpadro1"/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Art. 5</w:t>
      </w:r>
      <w:r w:rsidR="00707C39" w:rsidRPr="00707C39">
        <w:rPr>
          <w:rFonts w:ascii="Arial" w:hAnsi="Arial" w:cs="Arial"/>
          <w:b/>
          <w:sz w:val="21"/>
          <w:szCs w:val="21"/>
        </w:rPr>
        <w:t xml:space="preserve">º </w:t>
      </w:r>
      <w:r w:rsidR="00707C39" w:rsidRPr="00707C39">
        <w:rPr>
          <w:rFonts w:ascii="Arial" w:hAnsi="Arial" w:cs="Arial"/>
          <w:sz w:val="21"/>
          <w:szCs w:val="21"/>
        </w:rPr>
        <w:t xml:space="preserve">- </w:t>
      </w:r>
      <w:r w:rsidR="00707C39" w:rsidRPr="00884AF3">
        <w:rPr>
          <w:rStyle w:val="Fontepargpadro1"/>
          <w:rFonts w:ascii="Arial" w:hAnsi="Arial" w:cs="Arial"/>
          <w:color w:val="000000"/>
          <w:sz w:val="21"/>
          <w:szCs w:val="21"/>
        </w:rPr>
        <w:t>Fica o Chefe do Poder Executivo autorizado</w:t>
      </w:r>
      <w:r w:rsidR="0005503D" w:rsidRPr="00884AF3">
        <w:rPr>
          <w:rStyle w:val="Fontepargpadro1"/>
          <w:rFonts w:ascii="Arial" w:hAnsi="Arial" w:cs="Arial"/>
          <w:color w:val="000000"/>
          <w:sz w:val="21"/>
          <w:szCs w:val="21"/>
        </w:rPr>
        <w:t>, mediante Decreto,</w:t>
      </w:r>
      <w:r w:rsidR="00707C39" w:rsidRPr="00884AF3">
        <w:rPr>
          <w:rStyle w:val="Fontepargpadro1"/>
          <w:rFonts w:ascii="Arial" w:hAnsi="Arial" w:cs="Arial"/>
          <w:color w:val="000000"/>
          <w:sz w:val="21"/>
          <w:szCs w:val="21"/>
        </w:rPr>
        <w:t xml:space="preserve"> a abrir créditos adicionais destinados a fazer face aos pagamentos de obrigações decorrentes da op</w:t>
      </w:r>
      <w:r w:rsidR="00884AF3">
        <w:rPr>
          <w:rStyle w:val="Fontepargpadro1"/>
          <w:rFonts w:ascii="Arial" w:hAnsi="Arial" w:cs="Arial"/>
          <w:color w:val="000000"/>
          <w:sz w:val="21"/>
          <w:szCs w:val="21"/>
        </w:rPr>
        <w:t>eração de crédito ora autorizada.</w:t>
      </w:r>
    </w:p>
    <w:p w:rsidR="005E2433" w:rsidRPr="00707C39" w:rsidRDefault="005E2433" w:rsidP="00707C39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</w:p>
    <w:p w:rsidR="00707C39" w:rsidRPr="00AE7360" w:rsidRDefault="00707C39" w:rsidP="00AE7360">
      <w:pPr>
        <w:spacing w:after="200" w:line="360" w:lineRule="auto"/>
        <w:jc w:val="both"/>
        <w:rPr>
          <w:rFonts w:ascii="Arial" w:eastAsia="Arial Unicode MS" w:hAnsi="Arial" w:cs="Arial"/>
          <w:color w:val="C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32DF">
        <w:rPr>
          <w:rFonts w:ascii="Arial" w:eastAsia="Arial Unicode MS" w:hAnsi="Arial" w:cs="Arial"/>
          <w:b/>
        </w:rPr>
        <w:t>Art. 6</w:t>
      </w:r>
      <w:r w:rsidRPr="00BA039A">
        <w:rPr>
          <w:rFonts w:ascii="Arial" w:eastAsia="Arial Unicode MS" w:hAnsi="Arial" w:cs="Arial"/>
          <w:b/>
        </w:rPr>
        <w:t>º</w:t>
      </w:r>
      <w:r w:rsidRPr="00BA039A">
        <w:rPr>
          <w:rFonts w:ascii="Arial" w:eastAsia="Arial Unicode MS" w:hAnsi="Arial" w:cs="Arial"/>
        </w:rPr>
        <w:t xml:space="preserve"> </w:t>
      </w:r>
      <w:r w:rsidRPr="00707C39">
        <w:rPr>
          <w:rStyle w:val="Fontepargpadro1"/>
          <w:rFonts w:ascii="Arial" w:hAnsi="Arial" w:cs="Arial"/>
          <w:color w:val="000000"/>
          <w:sz w:val="21"/>
          <w:szCs w:val="21"/>
        </w:rPr>
        <w:t>Esta Lei entra em vigor na data de sua publicação</w:t>
      </w:r>
      <w:r w:rsidR="00AE7360">
        <w:rPr>
          <w:rStyle w:val="Fontepargpadro1"/>
          <w:rFonts w:ascii="Arial" w:hAnsi="Arial" w:cs="Arial"/>
          <w:color w:val="C00000"/>
          <w:sz w:val="21"/>
          <w:szCs w:val="21"/>
        </w:rPr>
        <w:t>.</w:t>
      </w:r>
    </w:p>
    <w:p w:rsidR="00707C39" w:rsidRPr="00D0139D" w:rsidRDefault="00707C39" w:rsidP="00707C39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</w:p>
    <w:p w:rsidR="00707C39" w:rsidRPr="00D0139D" w:rsidRDefault="00707C39" w:rsidP="00707C39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sz w:val="21"/>
          <w:szCs w:val="21"/>
          <w:lang w:eastAsia="pt-BR"/>
        </w:rPr>
        <w:tab/>
        <w:t>Gabinete do Prefeito Mu</w:t>
      </w:r>
      <w:r w:rsidR="00094C42">
        <w:rPr>
          <w:rFonts w:ascii="Arial" w:eastAsia="Times New Roman" w:hAnsi="Arial" w:cs="Arial"/>
          <w:sz w:val="21"/>
          <w:szCs w:val="21"/>
          <w:lang w:eastAsia="pt-BR"/>
        </w:rPr>
        <w:t>nicipal de Anta Gorda RS, aos 23</w:t>
      </w:r>
      <w:r w:rsidR="00937CB2">
        <w:rPr>
          <w:rFonts w:ascii="Arial" w:eastAsia="Times New Roman" w:hAnsi="Arial" w:cs="Arial"/>
          <w:sz w:val="21"/>
          <w:szCs w:val="21"/>
          <w:lang w:eastAsia="pt-BR"/>
        </w:rPr>
        <w:t xml:space="preserve"> dias do mês de setembro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 de 2021.</w:t>
      </w:r>
    </w:p>
    <w:p w:rsidR="00707C39" w:rsidRPr="00D0139D" w:rsidRDefault="00707C39" w:rsidP="00707C39">
      <w:pPr>
        <w:spacing w:after="20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707C39" w:rsidRPr="00D0139D" w:rsidRDefault="00707C39" w:rsidP="00707C3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0139D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0139D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:rsidR="00707C39" w:rsidRDefault="00707C39" w:rsidP="00707C39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b/>
          <w:sz w:val="21"/>
          <w:szCs w:val="21"/>
          <w:lang w:eastAsia="pt-BR"/>
        </w:rPr>
        <w:t>Prefeito Municipal.</w:t>
      </w:r>
    </w:p>
    <w:p w:rsidR="00707C39" w:rsidRPr="00707C39" w:rsidRDefault="00707C39" w:rsidP="00D649F9">
      <w:pPr>
        <w:spacing w:after="200" w:line="360" w:lineRule="auto"/>
        <w:jc w:val="both"/>
        <w:rPr>
          <w:rFonts w:ascii="Arial" w:hAnsi="Arial" w:cs="Arial"/>
          <w:color w:val="FF0000"/>
          <w:sz w:val="21"/>
          <w:szCs w:val="21"/>
          <w:u w:val="dottedHeavy"/>
        </w:rPr>
      </w:pPr>
    </w:p>
    <w:p w:rsidR="00F46136" w:rsidRDefault="00F46136"/>
    <w:p w:rsidR="00937CB2" w:rsidRDefault="00937CB2"/>
    <w:p w:rsidR="00937CB2" w:rsidRDefault="00937CB2"/>
    <w:p w:rsidR="00937CB2" w:rsidRDefault="00937CB2"/>
    <w:p w:rsidR="00937CB2" w:rsidRDefault="00937CB2"/>
    <w:p w:rsidR="00937CB2" w:rsidRDefault="00937CB2"/>
    <w:p w:rsidR="00937CB2" w:rsidRDefault="00937CB2"/>
    <w:p w:rsidR="00937CB2" w:rsidRDefault="00937CB2"/>
    <w:p w:rsidR="00937CB2" w:rsidRDefault="00937CB2"/>
    <w:p w:rsidR="00937CB2" w:rsidRDefault="00937CB2"/>
    <w:p w:rsidR="00937CB2" w:rsidRDefault="00937CB2"/>
    <w:p w:rsidR="00937CB2" w:rsidRDefault="00937CB2"/>
    <w:p w:rsidR="00937CB2" w:rsidRDefault="00937CB2"/>
    <w:p w:rsidR="00937CB2" w:rsidRDefault="00937CB2"/>
    <w:p w:rsidR="00937CB2" w:rsidRDefault="00937CB2"/>
    <w:p w:rsidR="00AE7360" w:rsidRDefault="00AE7360"/>
    <w:p w:rsidR="00AE7360" w:rsidRDefault="00AE7360"/>
    <w:p w:rsidR="00AE7360" w:rsidRDefault="00AE7360"/>
    <w:p w:rsidR="00AE7360" w:rsidRDefault="00AE7360"/>
    <w:p w:rsidR="00937CB2" w:rsidRDefault="00937CB2"/>
    <w:p w:rsidR="00937CB2" w:rsidRDefault="00937CB2"/>
    <w:p w:rsidR="00937CB2" w:rsidRDefault="00937CB2"/>
    <w:p w:rsidR="00937CB2" w:rsidRPr="00FC6637" w:rsidRDefault="00937CB2" w:rsidP="00937CB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sz w:val="21"/>
          <w:szCs w:val="21"/>
          <w:u w:val="single"/>
          <w:lang w:eastAsia="pt-BR"/>
        </w:rPr>
      </w:pPr>
      <w:r w:rsidRPr="00FC6637">
        <w:rPr>
          <w:rFonts w:ascii="Arial" w:eastAsia="Times New Roman" w:hAnsi="Arial" w:cs="Arial"/>
          <w:sz w:val="21"/>
          <w:szCs w:val="21"/>
          <w:u w:val="single"/>
          <w:lang w:eastAsia="pt-BR"/>
        </w:rPr>
        <w:t>JUSTIFICATIVA AO PROJETO DE LEI N° 056/2021</w:t>
      </w:r>
    </w:p>
    <w:p w:rsidR="00937CB2" w:rsidRPr="00FC6637" w:rsidRDefault="00937CB2" w:rsidP="00937CB2">
      <w:pPr>
        <w:spacing w:line="360" w:lineRule="auto"/>
        <w:rPr>
          <w:rFonts w:ascii="Arial" w:hAnsi="Arial" w:cs="Arial"/>
          <w:bCs/>
          <w:sz w:val="21"/>
          <w:szCs w:val="21"/>
        </w:rPr>
      </w:pPr>
    </w:p>
    <w:p w:rsidR="00AE7360" w:rsidRPr="00FC6637" w:rsidRDefault="00937CB2" w:rsidP="00D405CD">
      <w:pPr>
        <w:spacing w:line="360" w:lineRule="auto"/>
        <w:ind w:firstLine="1275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FC6637">
        <w:rPr>
          <w:rFonts w:ascii="Arial" w:hAnsi="Arial" w:cs="Arial"/>
          <w:sz w:val="21"/>
          <w:szCs w:val="21"/>
        </w:rPr>
        <w:t xml:space="preserve">Prezados Vereadores, </w:t>
      </w:r>
      <w:r w:rsidR="00D405CD" w:rsidRPr="00FC6637">
        <w:rPr>
          <w:rFonts w:ascii="Arial" w:hAnsi="Arial" w:cs="Arial"/>
          <w:color w:val="000000"/>
          <w:sz w:val="21"/>
          <w:szCs w:val="21"/>
        </w:rPr>
        <w:t>n</w:t>
      </w:r>
      <w:r w:rsidR="00AE7360" w:rsidRPr="00FC6637">
        <w:rPr>
          <w:rFonts w:ascii="Arial" w:hAnsi="Arial" w:cs="Arial"/>
          <w:color w:val="000000"/>
          <w:sz w:val="21"/>
          <w:szCs w:val="21"/>
        </w:rPr>
        <w:t xml:space="preserve">os termos da </w:t>
      </w:r>
      <w:r w:rsidR="00AE7360" w:rsidRPr="00FC6637">
        <w:rPr>
          <w:rFonts w:ascii="Arial" w:hAnsi="Arial" w:cs="Arial"/>
          <w:sz w:val="21"/>
          <w:szCs w:val="21"/>
        </w:rPr>
        <w:t xml:space="preserve">Lei Orgânica Municipal </w:t>
      </w:r>
      <w:r w:rsidR="00AE7360" w:rsidRPr="00FC6637">
        <w:rPr>
          <w:rFonts w:ascii="Arial" w:hAnsi="Arial" w:cs="Arial"/>
          <w:color w:val="000000"/>
          <w:sz w:val="21"/>
          <w:szCs w:val="21"/>
        </w:rPr>
        <w:t xml:space="preserve">e da Lei de Responsabilidade </w:t>
      </w:r>
      <w:r w:rsidR="00AE7360" w:rsidRPr="00FC6637">
        <w:rPr>
          <w:rFonts w:ascii="Arial" w:hAnsi="Arial" w:cs="Arial"/>
          <w:color w:val="000000" w:themeColor="text1"/>
          <w:sz w:val="21"/>
          <w:szCs w:val="21"/>
        </w:rPr>
        <w:t xml:space="preserve">Fiscal, </w:t>
      </w:r>
      <w:r w:rsidR="003E3106" w:rsidRPr="00FC6637">
        <w:rPr>
          <w:rFonts w:ascii="Arial" w:hAnsi="Arial" w:cs="Arial"/>
          <w:color w:val="000000" w:themeColor="text1"/>
          <w:sz w:val="21"/>
          <w:szCs w:val="21"/>
        </w:rPr>
        <w:t>tenho</w:t>
      </w:r>
      <w:r w:rsidR="00AE7360" w:rsidRPr="00FC663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F71FE" w:rsidRPr="00FC6637">
        <w:rPr>
          <w:rFonts w:ascii="Arial" w:hAnsi="Arial" w:cs="Arial"/>
          <w:color w:val="000000" w:themeColor="text1"/>
          <w:sz w:val="21"/>
          <w:szCs w:val="21"/>
        </w:rPr>
        <w:t>a</w:t>
      </w:r>
      <w:r w:rsidR="003E3106" w:rsidRPr="00FC6637">
        <w:rPr>
          <w:rFonts w:ascii="Arial" w:hAnsi="Arial" w:cs="Arial"/>
          <w:color w:val="000000" w:themeColor="text1"/>
          <w:sz w:val="21"/>
          <w:szCs w:val="21"/>
        </w:rPr>
        <w:t xml:space="preserve"> deferência</w:t>
      </w:r>
      <w:r w:rsidR="00AE7360" w:rsidRPr="00FC663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E7360" w:rsidRPr="00FC6637">
        <w:rPr>
          <w:rFonts w:ascii="Arial" w:hAnsi="Arial" w:cs="Arial"/>
          <w:color w:val="000000"/>
          <w:sz w:val="21"/>
          <w:szCs w:val="21"/>
        </w:rPr>
        <w:t xml:space="preserve">de submeter à elevada deliberação de Vossas Excelências, acompanhado de </w:t>
      </w:r>
      <w:r w:rsidR="00C324AE" w:rsidRPr="00FC6637">
        <w:rPr>
          <w:rFonts w:ascii="Arial" w:hAnsi="Arial" w:cs="Arial"/>
          <w:color w:val="000000"/>
          <w:sz w:val="21"/>
          <w:szCs w:val="21"/>
        </w:rPr>
        <w:t>exposições de m</w:t>
      </w:r>
      <w:r w:rsidR="00D405CD" w:rsidRPr="00FC6637">
        <w:rPr>
          <w:rFonts w:ascii="Arial" w:hAnsi="Arial" w:cs="Arial"/>
          <w:color w:val="000000"/>
          <w:sz w:val="21"/>
          <w:szCs w:val="21"/>
        </w:rPr>
        <w:t xml:space="preserve">otivos, Projeto de Lei que autoriza </w:t>
      </w:r>
      <w:r w:rsidR="00AE7360" w:rsidRPr="00FC6637">
        <w:rPr>
          <w:rFonts w:ascii="Arial" w:hAnsi="Arial" w:cs="Arial"/>
          <w:color w:val="000000"/>
          <w:sz w:val="21"/>
          <w:szCs w:val="21"/>
        </w:rPr>
        <w:t>financiamento com recursos do FINISA – Financiamento à Infraestrutura e ao Saneamento – Modalidade Apoio Financeiro destinado à aplicaç</w:t>
      </w:r>
      <w:r w:rsidR="00FF71FE" w:rsidRPr="00FC6637">
        <w:rPr>
          <w:rFonts w:ascii="Arial" w:hAnsi="Arial" w:cs="Arial"/>
          <w:color w:val="000000"/>
          <w:sz w:val="21"/>
          <w:szCs w:val="21"/>
        </w:rPr>
        <w:t>ão em Despesa de Capital junto à</w:t>
      </w:r>
      <w:r w:rsidR="00AE7360" w:rsidRPr="00FC6637">
        <w:rPr>
          <w:rFonts w:ascii="Arial" w:hAnsi="Arial" w:cs="Arial"/>
          <w:color w:val="000000"/>
          <w:sz w:val="21"/>
          <w:szCs w:val="21"/>
        </w:rPr>
        <w:t xml:space="preserve"> Caixa Econômi</w:t>
      </w:r>
      <w:r w:rsidR="00D405CD" w:rsidRPr="00FC6637">
        <w:rPr>
          <w:rFonts w:ascii="Arial" w:hAnsi="Arial" w:cs="Arial"/>
          <w:color w:val="000000"/>
          <w:sz w:val="21"/>
          <w:szCs w:val="21"/>
        </w:rPr>
        <w:t>ca Federal, até o valor de R$ 3.500.000,00 (três</w:t>
      </w:r>
      <w:r w:rsidR="00AE7360" w:rsidRPr="00FC6637">
        <w:rPr>
          <w:rFonts w:ascii="Arial" w:hAnsi="Arial" w:cs="Arial"/>
          <w:color w:val="000000"/>
          <w:sz w:val="21"/>
          <w:szCs w:val="21"/>
        </w:rPr>
        <w:t xml:space="preserve"> milhões</w:t>
      </w:r>
      <w:r w:rsidR="00D405CD" w:rsidRPr="00FC6637">
        <w:rPr>
          <w:rFonts w:ascii="Arial" w:hAnsi="Arial" w:cs="Arial"/>
          <w:color w:val="000000"/>
          <w:sz w:val="21"/>
          <w:szCs w:val="21"/>
        </w:rPr>
        <w:t>, e quinhentos mil</w:t>
      </w:r>
      <w:r w:rsidR="00AE7360" w:rsidRPr="00FC6637">
        <w:rPr>
          <w:rFonts w:ascii="Arial" w:hAnsi="Arial" w:cs="Arial"/>
          <w:color w:val="000000"/>
          <w:sz w:val="21"/>
          <w:szCs w:val="21"/>
        </w:rPr>
        <w:t xml:space="preserve"> de reais), nos termos da Resolução CMN nº. 2.827/2001 e posteriores alterações</w:t>
      </w:r>
      <w:r w:rsidR="00C324AE" w:rsidRPr="00FC6637">
        <w:rPr>
          <w:rFonts w:ascii="Arial" w:hAnsi="Arial" w:cs="Arial"/>
          <w:color w:val="000000"/>
          <w:sz w:val="21"/>
          <w:szCs w:val="21"/>
        </w:rPr>
        <w:t>,</w:t>
      </w:r>
      <w:r w:rsidR="00AE7360" w:rsidRPr="00FC6637">
        <w:rPr>
          <w:rFonts w:ascii="Arial" w:hAnsi="Arial" w:cs="Arial"/>
          <w:color w:val="000000"/>
          <w:sz w:val="21"/>
          <w:szCs w:val="21"/>
        </w:rPr>
        <w:t xml:space="preserve"> observadas as disposições legais em vigor para contratação de operações de crédito, as normas e as condições específicas e aprovadas pela Caixa Econômica Federal para a operação.</w:t>
      </w:r>
    </w:p>
    <w:p w:rsidR="00AE7360" w:rsidRPr="00FC6637" w:rsidRDefault="00AE7360" w:rsidP="00AE7360">
      <w:pPr>
        <w:pStyle w:val="NormalWeb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C6637">
        <w:rPr>
          <w:rFonts w:ascii="Arial" w:hAnsi="Arial" w:cs="Arial"/>
          <w:color w:val="000000"/>
          <w:sz w:val="21"/>
          <w:szCs w:val="21"/>
        </w:rPr>
        <w:t xml:space="preserve">                      Por força da Lei de Responsabilidade Fiscal (art. 32, § 1º, inc. I, da Lei Complementar nº 101/200) é condição da contratação de operação de crédito a existência de prévia e expressa autorização legislativa</w:t>
      </w:r>
      <w:r w:rsidR="00D405CD" w:rsidRPr="00FC6637">
        <w:rPr>
          <w:rFonts w:ascii="Arial" w:hAnsi="Arial" w:cs="Arial"/>
          <w:color w:val="000000"/>
          <w:sz w:val="21"/>
          <w:szCs w:val="21"/>
        </w:rPr>
        <w:t>, o que se faz por meio do presente Projeto de Lei</w:t>
      </w:r>
      <w:r w:rsidRPr="00FC6637">
        <w:rPr>
          <w:rFonts w:ascii="Arial" w:hAnsi="Arial" w:cs="Arial"/>
          <w:color w:val="000000"/>
          <w:sz w:val="21"/>
          <w:szCs w:val="21"/>
        </w:rPr>
        <w:t>. </w:t>
      </w:r>
    </w:p>
    <w:p w:rsidR="00AE7360" w:rsidRPr="00FC6637" w:rsidRDefault="00D405CD" w:rsidP="00AE7360">
      <w:pPr>
        <w:pStyle w:val="NormalWeb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C6637">
        <w:rPr>
          <w:rFonts w:ascii="Arial" w:hAnsi="Arial" w:cs="Arial"/>
          <w:color w:val="000000"/>
          <w:sz w:val="21"/>
          <w:szCs w:val="21"/>
        </w:rPr>
        <w:t xml:space="preserve">                     </w:t>
      </w:r>
      <w:r w:rsidR="00AE7360" w:rsidRPr="00FC6637">
        <w:rPr>
          <w:rFonts w:ascii="Arial" w:hAnsi="Arial" w:cs="Arial"/>
          <w:color w:val="000000"/>
          <w:sz w:val="21"/>
          <w:szCs w:val="21"/>
        </w:rPr>
        <w:t>Ademais, faz-se necessário por força do supracitado ordenamento jurídico a inclusão no orçamento ou em créditos adicionais dos recursos provenientes da operação.</w:t>
      </w:r>
    </w:p>
    <w:p w:rsidR="00AE7360" w:rsidRPr="00FC6637" w:rsidRDefault="00D405CD" w:rsidP="00AE7360">
      <w:pPr>
        <w:pStyle w:val="NormalWeb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C6637">
        <w:rPr>
          <w:rFonts w:ascii="Arial" w:hAnsi="Arial" w:cs="Arial"/>
          <w:color w:val="000000"/>
          <w:sz w:val="21"/>
          <w:szCs w:val="21"/>
        </w:rPr>
        <w:t xml:space="preserve">                    </w:t>
      </w:r>
      <w:r w:rsidR="00AE7360" w:rsidRPr="00FC6637">
        <w:rPr>
          <w:rFonts w:ascii="Arial" w:hAnsi="Arial" w:cs="Arial"/>
          <w:color w:val="000000"/>
          <w:sz w:val="21"/>
          <w:szCs w:val="21"/>
        </w:rPr>
        <w:t>Ao lado disso, com a adesão ao FINISA – Financiamento à Infraestrutura e ao Saneamento</w:t>
      </w:r>
      <w:r w:rsidR="003D128B" w:rsidRPr="00FC6637">
        <w:rPr>
          <w:rFonts w:ascii="Arial" w:hAnsi="Arial" w:cs="Arial"/>
          <w:color w:val="000000"/>
          <w:sz w:val="21"/>
          <w:szCs w:val="21"/>
        </w:rPr>
        <w:t xml:space="preserve"> </w:t>
      </w:r>
      <w:r w:rsidR="00AE7360" w:rsidRPr="00FC6637">
        <w:rPr>
          <w:rFonts w:ascii="Arial" w:hAnsi="Arial" w:cs="Arial"/>
          <w:color w:val="000000"/>
          <w:sz w:val="21"/>
          <w:szCs w:val="21"/>
        </w:rPr>
        <w:t>haverá incremento do patrimônio municipal</w:t>
      </w:r>
      <w:r w:rsidR="009432DF" w:rsidRPr="00FC6637">
        <w:rPr>
          <w:rFonts w:ascii="Arial" w:hAnsi="Arial" w:cs="Arial"/>
          <w:color w:val="000000"/>
          <w:sz w:val="21"/>
          <w:szCs w:val="21"/>
        </w:rPr>
        <w:t>,</w:t>
      </w:r>
      <w:r w:rsidR="00AE7360" w:rsidRPr="00FC6637">
        <w:rPr>
          <w:rFonts w:ascii="Arial" w:hAnsi="Arial" w:cs="Arial"/>
          <w:color w:val="000000"/>
          <w:sz w:val="21"/>
          <w:szCs w:val="21"/>
        </w:rPr>
        <w:t xml:space="preserve"> permitindo o seu desenvolvimento econômico e social por meio de investimentos em </w:t>
      </w:r>
      <w:r w:rsidR="00AE7360" w:rsidRPr="00FC6637">
        <w:rPr>
          <w:rFonts w:ascii="Arial" w:hAnsi="Arial" w:cs="Arial"/>
          <w:sz w:val="21"/>
          <w:szCs w:val="21"/>
        </w:rPr>
        <w:t>infraestrutura</w:t>
      </w:r>
      <w:r w:rsidR="0005503D" w:rsidRPr="00FC6637">
        <w:rPr>
          <w:rFonts w:ascii="Arial" w:hAnsi="Arial" w:cs="Arial"/>
          <w:sz w:val="21"/>
          <w:szCs w:val="21"/>
        </w:rPr>
        <w:t xml:space="preserve"> rural e urbana</w:t>
      </w:r>
      <w:r w:rsidR="00AF23A7" w:rsidRPr="00FC6637">
        <w:rPr>
          <w:rFonts w:ascii="Arial" w:hAnsi="Arial" w:cs="Arial"/>
          <w:sz w:val="21"/>
          <w:szCs w:val="21"/>
        </w:rPr>
        <w:t xml:space="preserve">, </w:t>
      </w:r>
      <w:r w:rsidR="0005503D" w:rsidRPr="00FC6637">
        <w:rPr>
          <w:rFonts w:ascii="Arial" w:hAnsi="Arial" w:cs="Arial"/>
          <w:sz w:val="21"/>
          <w:szCs w:val="21"/>
        </w:rPr>
        <w:t xml:space="preserve">bem como possibilitar a </w:t>
      </w:r>
      <w:r w:rsidR="00AF23A7" w:rsidRPr="00FC6637">
        <w:rPr>
          <w:rFonts w:ascii="Arial" w:hAnsi="Arial" w:cs="Arial"/>
          <w:sz w:val="21"/>
          <w:szCs w:val="21"/>
        </w:rPr>
        <w:t>aquisição de máquinas e equipamentos</w:t>
      </w:r>
      <w:r w:rsidR="0005503D" w:rsidRPr="00FC6637">
        <w:rPr>
          <w:rFonts w:ascii="Arial" w:hAnsi="Arial" w:cs="Arial"/>
          <w:sz w:val="21"/>
          <w:szCs w:val="21"/>
        </w:rPr>
        <w:t>, além de outras ações que a Administração Municipal entender oportuno ao melhor interesse público</w:t>
      </w:r>
      <w:r w:rsidR="00AF23A7" w:rsidRPr="00FC6637">
        <w:rPr>
          <w:rFonts w:ascii="Arial" w:hAnsi="Arial" w:cs="Arial"/>
          <w:sz w:val="21"/>
          <w:szCs w:val="21"/>
        </w:rPr>
        <w:t>.</w:t>
      </w:r>
      <w:r w:rsidR="00AE7360" w:rsidRPr="00FC6637">
        <w:rPr>
          <w:rFonts w:ascii="Arial" w:hAnsi="Arial" w:cs="Arial"/>
          <w:sz w:val="21"/>
          <w:szCs w:val="21"/>
        </w:rPr>
        <w:t xml:space="preserve"> Desde logo, haverá melhoria na qualidade de vida da população que será atendida em seus anseios e expectativas por meio da presente administração. </w:t>
      </w:r>
    </w:p>
    <w:p w:rsidR="00975572" w:rsidRPr="00FC6637" w:rsidRDefault="00975572" w:rsidP="00AE7360">
      <w:pPr>
        <w:pStyle w:val="NormalWeb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C6637">
        <w:rPr>
          <w:rFonts w:ascii="Arial" w:hAnsi="Arial" w:cs="Arial"/>
          <w:color w:val="000000"/>
          <w:sz w:val="21"/>
          <w:szCs w:val="21"/>
        </w:rPr>
        <w:t xml:space="preserve">                    É de conhecimento dos nobres Edis, que </w:t>
      </w:r>
      <w:r w:rsidR="009A1F89" w:rsidRPr="00FC6637">
        <w:rPr>
          <w:rFonts w:ascii="Arial" w:hAnsi="Arial" w:cs="Arial"/>
          <w:color w:val="000000"/>
          <w:sz w:val="21"/>
          <w:szCs w:val="21"/>
        </w:rPr>
        <w:t>os equipamentos</w:t>
      </w:r>
      <w:r w:rsidRPr="00FC6637">
        <w:rPr>
          <w:rFonts w:ascii="Arial" w:hAnsi="Arial" w:cs="Arial"/>
          <w:color w:val="000000"/>
          <w:sz w:val="21"/>
          <w:szCs w:val="21"/>
        </w:rPr>
        <w:t xml:space="preserve"> da Secretaria Municipal de Obras</w:t>
      </w:r>
      <w:r w:rsidR="003E3106" w:rsidRPr="00FC6637">
        <w:rPr>
          <w:rFonts w:ascii="Arial" w:hAnsi="Arial" w:cs="Arial"/>
          <w:color w:val="000000"/>
          <w:sz w:val="21"/>
          <w:szCs w:val="21"/>
        </w:rPr>
        <w:t xml:space="preserve"> e Viação</w:t>
      </w:r>
      <w:r w:rsidRPr="00FC6637">
        <w:rPr>
          <w:rFonts w:ascii="Arial" w:hAnsi="Arial" w:cs="Arial"/>
          <w:color w:val="000000"/>
          <w:sz w:val="21"/>
          <w:szCs w:val="21"/>
        </w:rPr>
        <w:t xml:space="preserve"> e da Secretaria </w:t>
      </w:r>
      <w:r w:rsidR="003E3106" w:rsidRPr="00FC6637">
        <w:rPr>
          <w:rFonts w:ascii="Arial" w:hAnsi="Arial" w:cs="Arial"/>
          <w:color w:val="000000"/>
          <w:sz w:val="21"/>
          <w:szCs w:val="21"/>
        </w:rPr>
        <w:t>Municipal de</w:t>
      </w:r>
      <w:r w:rsidRPr="00FC6637">
        <w:rPr>
          <w:rFonts w:ascii="Arial" w:hAnsi="Arial" w:cs="Arial"/>
          <w:color w:val="000000"/>
          <w:sz w:val="21"/>
          <w:szCs w:val="21"/>
        </w:rPr>
        <w:t xml:space="preserve"> Agricultura vem enfrentand</w:t>
      </w:r>
      <w:r w:rsidR="00B9450C" w:rsidRPr="00FC6637">
        <w:rPr>
          <w:rFonts w:ascii="Arial" w:hAnsi="Arial" w:cs="Arial"/>
          <w:color w:val="000000"/>
          <w:sz w:val="21"/>
          <w:szCs w:val="21"/>
        </w:rPr>
        <w:t>o problemas quanto a manutenção.</w:t>
      </w:r>
      <w:r w:rsidRPr="00FC6637">
        <w:rPr>
          <w:rFonts w:ascii="Arial" w:hAnsi="Arial" w:cs="Arial"/>
          <w:color w:val="000000"/>
          <w:sz w:val="21"/>
          <w:szCs w:val="21"/>
        </w:rPr>
        <w:t xml:space="preserve"> Por serem </w:t>
      </w:r>
      <w:r w:rsidR="00DE6006" w:rsidRPr="00FC6637">
        <w:rPr>
          <w:rFonts w:ascii="Arial" w:hAnsi="Arial" w:cs="Arial"/>
          <w:color w:val="000000"/>
          <w:sz w:val="21"/>
          <w:szCs w:val="21"/>
        </w:rPr>
        <w:t>equipamen</w:t>
      </w:r>
      <w:r w:rsidR="00B9450C" w:rsidRPr="00FC6637">
        <w:rPr>
          <w:rFonts w:ascii="Arial" w:hAnsi="Arial" w:cs="Arial"/>
          <w:color w:val="000000"/>
          <w:sz w:val="21"/>
          <w:szCs w:val="21"/>
        </w:rPr>
        <w:t>tos adquiridos já a alguns anos e estarem em estado avançado de uso,</w:t>
      </w:r>
      <w:r w:rsidRPr="00FC6637">
        <w:rPr>
          <w:rFonts w:ascii="Arial" w:hAnsi="Arial" w:cs="Arial"/>
          <w:color w:val="000000"/>
          <w:sz w:val="21"/>
          <w:szCs w:val="21"/>
        </w:rPr>
        <w:t xml:space="preserve"> estão demandando um alto custo referente a manutenção</w:t>
      </w:r>
      <w:r w:rsidR="00B9450C" w:rsidRPr="00FC6637">
        <w:rPr>
          <w:rFonts w:ascii="Arial" w:hAnsi="Arial" w:cs="Arial"/>
          <w:color w:val="000000"/>
          <w:sz w:val="21"/>
          <w:szCs w:val="21"/>
        </w:rPr>
        <w:t xml:space="preserve"> mecânica</w:t>
      </w:r>
      <w:r w:rsidR="00021627">
        <w:rPr>
          <w:rFonts w:ascii="Arial" w:hAnsi="Arial" w:cs="Arial"/>
          <w:color w:val="000000"/>
          <w:sz w:val="21"/>
          <w:szCs w:val="21"/>
        </w:rPr>
        <w:t>, sendo que de janeiro do corrente ano até a presente data o valor referente a manutenção de máquinas e equipame</w:t>
      </w:r>
      <w:r w:rsidR="007C128C">
        <w:rPr>
          <w:rFonts w:ascii="Arial" w:hAnsi="Arial" w:cs="Arial"/>
          <w:color w:val="000000"/>
          <w:sz w:val="21"/>
          <w:szCs w:val="21"/>
        </w:rPr>
        <w:t>n</w:t>
      </w:r>
      <w:r w:rsidR="00383B78">
        <w:rPr>
          <w:rFonts w:ascii="Arial" w:hAnsi="Arial" w:cs="Arial"/>
          <w:color w:val="000000"/>
          <w:sz w:val="21"/>
          <w:szCs w:val="21"/>
        </w:rPr>
        <w:t>tos alcançou o montante de R$502</w:t>
      </w:r>
      <w:r w:rsidR="007C128C">
        <w:rPr>
          <w:rFonts w:ascii="Arial" w:hAnsi="Arial" w:cs="Arial"/>
          <w:color w:val="000000"/>
          <w:sz w:val="21"/>
          <w:szCs w:val="21"/>
        </w:rPr>
        <w:t>.866,96</w:t>
      </w:r>
      <w:r w:rsidR="00021627">
        <w:rPr>
          <w:rFonts w:ascii="Arial" w:hAnsi="Arial" w:cs="Arial"/>
          <w:color w:val="000000"/>
          <w:sz w:val="21"/>
          <w:szCs w:val="21"/>
        </w:rPr>
        <w:t xml:space="preserve"> </w:t>
      </w:r>
      <w:r w:rsidR="007C128C">
        <w:rPr>
          <w:rFonts w:ascii="Arial" w:hAnsi="Arial" w:cs="Arial"/>
          <w:color w:val="000000"/>
          <w:sz w:val="21"/>
          <w:szCs w:val="21"/>
        </w:rPr>
        <w:t>(</w:t>
      </w:r>
      <w:r w:rsidR="00383B78">
        <w:rPr>
          <w:rFonts w:ascii="Arial" w:hAnsi="Arial" w:cs="Arial"/>
          <w:color w:val="000000"/>
          <w:sz w:val="21"/>
          <w:szCs w:val="21"/>
        </w:rPr>
        <w:t>quinhentos e dois</w:t>
      </w:r>
      <w:bookmarkStart w:id="0" w:name="_GoBack"/>
      <w:bookmarkEnd w:id="0"/>
      <w:r w:rsidR="007C128C">
        <w:rPr>
          <w:rFonts w:ascii="Arial" w:hAnsi="Arial" w:cs="Arial"/>
          <w:color w:val="000000"/>
          <w:sz w:val="21"/>
          <w:szCs w:val="21"/>
        </w:rPr>
        <w:t xml:space="preserve"> mil, oitocentos e sessenta e seis reais e noventa e seis centavos), </w:t>
      </w:r>
      <w:r w:rsidR="00021627">
        <w:rPr>
          <w:rFonts w:ascii="Arial" w:hAnsi="Arial" w:cs="Arial"/>
          <w:color w:val="000000"/>
          <w:sz w:val="21"/>
          <w:szCs w:val="21"/>
        </w:rPr>
        <w:t>em decorrência disso</w:t>
      </w:r>
      <w:r w:rsidR="007C128C">
        <w:rPr>
          <w:rFonts w:ascii="Arial" w:hAnsi="Arial" w:cs="Arial"/>
          <w:color w:val="000000"/>
          <w:sz w:val="21"/>
          <w:szCs w:val="21"/>
        </w:rPr>
        <w:t>,</w:t>
      </w:r>
      <w:r w:rsidRPr="00FC6637">
        <w:rPr>
          <w:rFonts w:ascii="Arial" w:hAnsi="Arial" w:cs="Arial"/>
          <w:color w:val="000000"/>
          <w:sz w:val="21"/>
          <w:szCs w:val="21"/>
        </w:rPr>
        <w:t xml:space="preserve"> por muitas vezes não é possível atender as demandas pois </w:t>
      </w:r>
      <w:r w:rsidR="00DE6006" w:rsidRPr="00FC6637">
        <w:rPr>
          <w:rFonts w:ascii="Arial" w:hAnsi="Arial" w:cs="Arial"/>
          <w:color w:val="000000"/>
          <w:sz w:val="21"/>
          <w:szCs w:val="21"/>
        </w:rPr>
        <w:t>os equipamentos</w:t>
      </w:r>
      <w:r w:rsidR="00B9450C" w:rsidRPr="00FC6637">
        <w:rPr>
          <w:rFonts w:ascii="Arial" w:hAnsi="Arial" w:cs="Arial"/>
          <w:color w:val="000000"/>
          <w:sz w:val="21"/>
          <w:szCs w:val="21"/>
        </w:rPr>
        <w:t xml:space="preserve"> não estão em condições de uso.</w:t>
      </w:r>
    </w:p>
    <w:p w:rsidR="003551C9" w:rsidRPr="00FC6637" w:rsidRDefault="003551C9" w:rsidP="00AE7360">
      <w:pPr>
        <w:pStyle w:val="NormalWeb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C6637">
        <w:rPr>
          <w:rFonts w:ascii="Arial" w:hAnsi="Arial" w:cs="Arial"/>
          <w:color w:val="000000"/>
          <w:sz w:val="21"/>
          <w:szCs w:val="21"/>
        </w:rPr>
        <w:t xml:space="preserve">                 </w:t>
      </w:r>
      <w:r w:rsidR="003E3106" w:rsidRPr="00FC6637">
        <w:rPr>
          <w:rFonts w:ascii="Arial" w:hAnsi="Arial" w:cs="Arial"/>
          <w:color w:val="000000"/>
          <w:sz w:val="21"/>
          <w:szCs w:val="21"/>
        </w:rPr>
        <w:t xml:space="preserve">  </w:t>
      </w:r>
      <w:r w:rsidRPr="00FC6637">
        <w:rPr>
          <w:rFonts w:ascii="Arial" w:hAnsi="Arial" w:cs="Arial"/>
          <w:color w:val="000000"/>
          <w:sz w:val="21"/>
          <w:szCs w:val="21"/>
        </w:rPr>
        <w:t>Outra demanda recorrente no nosso Município</w:t>
      </w:r>
      <w:r w:rsidR="00B10707" w:rsidRPr="00FC6637">
        <w:rPr>
          <w:rFonts w:ascii="Arial" w:hAnsi="Arial" w:cs="Arial"/>
          <w:color w:val="000000"/>
          <w:sz w:val="21"/>
          <w:szCs w:val="21"/>
        </w:rPr>
        <w:t>,</w:t>
      </w:r>
      <w:r w:rsidRPr="00FC6637">
        <w:rPr>
          <w:rFonts w:ascii="Arial" w:hAnsi="Arial" w:cs="Arial"/>
          <w:color w:val="000000"/>
          <w:sz w:val="21"/>
          <w:szCs w:val="21"/>
        </w:rPr>
        <w:t xml:space="preserve"> e que estamos buscando soluções, é com a falta de água em algumas localidades. Desde o início da atual </w:t>
      </w:r>
      <w:r w:rsidRPr="00FC6637">
        <w:rPr>
          <w:rFonts w:ascii="Arial" w:hAnsi="Arial" w:cs="Arial"/>
          <w:color w:val="000000"/>
          <w:sz w:val="21"/>
          <w:szCs w:val="21"/>
        </w:rPr>
        <w:lastRenderedPageBreak/>
        <w:t xml:space="preserve">administração estamos buscando soluções para enfrentarmos este problema. </w:t>
      </w:r>
      <w:r w:rsidR="00B10707" w:rsidRPr="00FC6637">
        <w:rPr>
          <w:rFonts w:ascii="Arial" w:hAnsi="Arial" w:cs="Arial"/>
          <w:color w:val="000000"/>
          <w:sz w:val="21"/>
          <w:szCs w:val="21"/>
        </w:rPr>
        <w:t>Através desta operação de crédito a Administração Municipal pretende realizar a perfuração de poços artesianos para sanar as dificuldades com a escassez de água que estas localidades vêm enfrentando e assim atender os anseios da população afetada.</w:t>
      </w:r>
    </w:p>
    <w:p w:rsidR="00461D47" w:rsidRPr="00FC6637" w:rsidRDefault="00461D47" w:rsidP="00AE7360">
      <w:pPr>
        <w:pStyle w:val="NormalWeb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C6637">
        <w:rPr>
          <w:rFonts w:ascii="Arial" w:hAnsi="Arial" w:cs="Arial"/>
          <w:color w:val="000000"/>
          <w:sz w:val="21"/>
          <w:szCs w:val="21"/>
        </w:rPr>
        <w:t xml:space="preserve">                    A Administração Municipal está compromet</w:t>
      </w:r>
      <w:r w:rsidR="00782F00" w:rsidRPr="00FC6637">
        <w:rPr>
          <w:rFonts w:ascii="Arial" w:hAnsi="Arial" w:cs="Arial"/>
          <w:color w:val="000000"/>
          <w:sz w:val="21"/>
          <w:szCs w:val="21"/>
        </w:rPr>
        <w:t xml:space="preserve">ida em bem atender a população e tem como compromisso executar suas ações a fim de </w:t>
      </w:r>
      <w:r w:rsidR="009432DF" w:rsidRPr="00FC6637">
        <w:rPr>
          <w:rFonts w:ascii="Arial" w:hAnsi="Arial" w:cs="Arial"/>
          <w:color w:val="000000" w:themeColor="text1"/>
          <w:sz w:val="21"/>
          <w:szCs w:val="21"/>
        </w:rPr>
        <w:t>executar</w:t>
      </w:r>
      <w:r w:rsidR="00782F00" w:rsidRPr="00FC663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82F00" w:rsidRPr="00FC6637">
        <w:rPr>
          <w:rFonts w:ascii="Arial" w:hAnsi="Arial" w:cs="Arial"/>
          <w:color w:val="000000"/>
          <w:sz w:val="21"/>
          <w:szCs w:val="21"/>
        </w:rPr>
        <w:t>seu planejamento em consonância com as diretrize</w:t>
      </w:r>
      <w:r w:rsidR="008F5396" w:rsidRPr="00FC6637">
        <w:rPr>
          <w:rFonts w:ascii="Arial" w:hAnsi="Arial" w:cs="Arial"/>
          <w:color w:val="000000"/>
          <w:sz w:val="21"/>
          <w:szCs w:val="21"/>
        </w:rPr>
        <w:t>s</w:t>
      </w:r>
      <w:r w:rsidR="00F7103E" w:rsidRPr="00FC6637">
        <w:rPr>
          <w:rFonts w:ascii="Arial" w:hAnsi="Arial" w:cs="Arial"/>
          <w:color w:val="000000"/>
          <w:sz w:val="21"/>
          <w:szCs w:val="21"/>
        </w:rPr>
        <w:t xml:space="preserve"> orçamentárias</w:t>
      </w:r>
      <w:r w:rsidR="001D7DF9" w:rsidRPr="00FC6637">
        <w:rPr>
          <w:rFonts w:ascii="Arial" w:hAnsi="Arial" w:cs="Arial"/>
          <w:color w:val="000000"/>
          <w:sz w:val="21"/>
          <w:szCs w:val="21"/>
        </w:rPr>
        <w:t xml:space="preserve">. Através desta operação financeira poderemos garantir o atendimento das demandas </w:t>
      </w:r>
      <w:r w:rsidR="00DE6006" w:rsidRPr="00FC6637">
        <w:rPr>
          <w:rFonts w:ascii="Arial" w:hAnsi="Arial" w:cs="Arial"/>
          <w:color w:val="000000"/>
          <w:sz w:val="21"/>
          <w:szCs w:val="21"/>
        </w:rPr>
        <w:t>da municipalidade</w:t>
      </w:r>
      <w:r w:rsidR="001D7DF9" w:rsidRPr="00FC6637">
        <w:rPr>
          <w:rFonts w:ascii="Arial" w:hAnsi="Arial" w:cs="Arial"/>
          <w:color w:val="000000"/>
          <w:sz w:val="21"/>
          <w:szCs w:val="21"/>
        </w:rPr>
        <w:t xml:space="preserve"> com mais pr</w:t>
      </w:r>
      <w:r w:rsidR="00DE6006" w:rsidRPr="00FC6637">
        <w:rPr>
          <w:rFonts w:ascii="Arial" w:hAnsi="Arial" w:cs="Arial"/>
          <w:color w:val="000000"/>
          <w:sz w:val="21"/>
          <w:szCs w:val="21"/>
        </w:rPr>
        <w:t xml:space="preserve">esteza, </w:t>
      </w:r>
      <w:r w:rsidR="00782F00" w:rsidRPr="00FC6637">
        <w:rPr>
          <w:rFonts w:ascii="Arial" w:hAnsi="Arial" w:cs="Arial"/>
          <w:color w:val="000000"/>
          <w:sz w:val="21"/>
          <w:szCs w:val="21"/>
        </w:rPr>
        <w:t>eficácia</w:t>
      </w:r>
      <w:r w:rsidR="00DE6006" w:rsidRPr="00FC6637">
        <w:rPr>
          <w:rFonts w:ascii="Arial" w:hAnsi="Arial" w:cs="Arial"/>
          <w:color w:val="000000"/>
          <w:sz w:val="21"/>
          <w:szCs w:val="21"/>
        </w:rPr>
        <w:t xml:space="preserve"> e pontualidade</w:t>
      </w:r>
      <w:r w:rsidR="00782F00" w:rsidRPr="00FC6637">
        <w:rPr>
          <w:rFonts w:ascii="Arial" w:hAnsi="Arial" w:cs="Arial"/>
          <w:color w:val="000000"/>
          <w:sz w:val="21"/>
          <w:szCs w:val="21"/>
        </w:rPr>
        <w:t xml:space="preserve"> cumprindo com o compromisso de</w:t>
      </w:r>
      <w:r w:rsidR="00DE6006" w:rsidRPr="00FC6637">
        <w:rPr>
          <w:rFonts w:ascii="Arial" w:hAnsi="Arial" w:cs="Arial"/>
          <w:color w:val="000000"/>
          <w:sz w:val="21"/>
          <w:szCs w:val="21"/>
        </w:rPr>
        <w:t xml:space="preserve"> prestar serviços de qualidade </w:t>
      </w:r>
      <w:r w:rsidR="00FF71FE" w:rsidRPr="00FC6637">
        <w:rPr>
          <w:rFonts w:ascii="Arial" w:hAnsi="Arial" w:cs="Arial"/>
          <w:color w:val="000000"/>
          <w:sz w:val="21"/>
          <w:szCs w:val="21"/>
        </w:rPr>
        <w:t>a</w:t>
      </w:r>
      <w:r w:rsidR="00DE6006" w:rsidRPr="00FC6637">
        <w:rPr>
          <w:rFonts w:ascii="Arial" w:hAnsi="Arial" w:cs="Arial"/>
          <w:color w:val="000000"/>
          <w:sz w:val="21"/>
          <w:szCs w:val="21"/>
        </w:rPr>
        <w:t xml:space="preserve"> todos </w:t>
      </w:r>
      <w:r w:rsidR="00782F00" w:rsidRPr="00FC6637">
        <w:rPr>
          <w:rFonts w:ascii="Arial" w:hAnsi="Arial" w:cs="Arial"/>
          <w:color w:val="000000"/>
          <w:sz w:val="21"/>
          <w:szCs w:val="21"/>
        </w:rPr>
        <w:t>os munícipes.</w:t>
      </w:r>
    </w:p>
    <w:p w:rsidR="00AE7360" w:rsidRPr="00FC6637" w:rsidRDefault="00D405CD" w:rsidP="00AE7360">
      <w:pPr>
        <w:pStyle w:val="NormalWeb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C6637">
        <w:rPr>
          <w:rFonts w:ascii="Arial" w:hAnsi="Arial" w:cs="Arial"/>
          <w:color w:val="000000"/>
          <w:sz w:val="21"/>
          <w:szCs w:val="21"/>
        </w:rPr>
        <w:t xml:space="preserve">                    </w:t>
      </w:r>
      <w:r w:rsidR="00AE7360" w:rsidRPr="00FC6637">
        <w:rPr>
          <w:rFonts w:ascii="Arial" w:hAnsi="Arial" w:cs="Arial"/>
          <w:color w:val="000000"/>
          <w:sz w:val="21"/>
          <w:szCs w:val="21"/>
        </w:rPr>
        <w:t xml:space="preserve">Para garantia do principal e encargos da operação de crédito, fica o Poder Executivo Municipal autorizado a ceder ou vincular em garantia, em caráter irrevogável e </w:t>
      </w:r>
      <w:r w:rsidR="00AE7360" w:rsidRPr="00FC6637">
        <w:rPr>
          <w:rFonts w:ascii="Arial" w:hAnsi="Arial" w:cs="Arial"/>
          <w:sz w:val="21"/>
          <w:szCs w:val="21"/>
        </w:rPr>
        <w:t>irretratável, as receitas e parcelas de quotas do Fundo de Participação dos Municípios - FPM.</w:t>
      </w:r>
    </w:p>
    <w:p w:rsidR="00AE7360" w:rsidRPr="00FC6637" w:rsidRDefault="00D405CD" w:rsidP="00AE7360">
      <w:pPr>
        <w:pStyle w:val="NormalWeb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C6637">
        <w:rPr>
          <w:rFonts w:ascii="Arial" w:hAnsi="Arial" w:cs="Arial"/>
          <w:color w:val="000000"/>
          <w:sz w:val="21"/>
          <w:szCs w:val="21"/>
        </w:rPr>
        <w:t xml:space="preserve">                    </w:t>
      </w:r>
      <w:r w:rsidR="00AE7360" w:rsidRPr="00FC6637">
        <w:rPr>
          <w:rFonts w:ascii="Arial" w:hAnsi="Arial" w:cs="Arial"/>
          <w:color w:val="000000"/>
          <w:sz w:val="21"/>
          <w:szCs w:val="21"/>
        </w:rPr>
        <w:t xml:space="preserve">O Poder Executivo Municipal </w:t>
      </w:r>
      <w:r w:rsidR="00AE7360" w:rsidRPr="00FC6637">
        <w:rPr>
          <w:rFonts w:ascii="Arial" w:hAnsi="Arial" w:cs="Arial"/>
          <w:sz w:val="21"/>
          <w:szCs w:val="21"/>
        </w:rPr>
        <w:t xml:space="preserve">incluirá, na Lei Orçamentária Anual e no Plano Plurianual em vigor, na categoria econômica de Despesas de Capital, </w:t>
      </w:r>
      <w:r w:rsidR="00AE7360" w:rsidRPr="00FC6637">
        <w:rPr>
          <w:rFonts w:ascii="Arial" w:hAnsi="Arial" w:cs="Arial"/>
          <w:color w:val="000000"/>
          <w:sz w:val="21"/>
          <w:szCs w:val="21"/>
        </w:rPr>
        <w:t>os recursos necessários aos investimentos a serem realizados, provenientes do FINISA/Despesa de Capital, no montante mínimo necessário à realização do projeto e das despesas relativas à amortização do principal, juros e demais encargos decorrentes da operação de crédito autorizada por esta Lei, observado o disposto no parágrafo único do art. 20 da Lei nº 4.320, de 17.03.1964, com abertura de programa especial de trabalho. </w:t>
      </w:r>
    </w:p>
    <w:p w:rsidR="00AE7360" w:rsidRPr="00FC6637" w:rsidRDefault="00D405CD" w:rsidP="00AE7360">
      <w:pPr>
        <w:pStyle w:val="NormalWeb"/>
        <w:spacing w:before="0" w:beforeAutospacing="0" w:after="150" w:afterAutospacing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C6637">
        <w:rPr>
          <w:rFonts w:ascii="Arial" w:hAnsi="Arial" w:cs="Arial"/>
          <w:color w:val="000000"/>
          <w:sz w:val="21"/>
          <w:szCs w:val="21"/>
        </w:rPr>
        <w:t xml:space="preserve">                    </w:t>
      </w:r>
      <w:r w:rsidR="00AE7360" w:rsidRPr="00FC6637">
        <w:rPr>
          <w:rFonts w:ascii="Arial" w:hAnsi="Arial" w:cs="Arial"/>
          <w:color w:val="000000"/>
          <w:sz w:val="21"/>
          <w:szCs w:val="21"/>
        </w:rPr>
        <w:t>Ante a</w:t>
      </w:r>
      <w:r w:rsidR="00FF71FE" w:rsidRPr="00FC6637">
        <w:rPr>
          <w:rFonts w:ascii="Arial" w:hAnsi="Arial" w:cs="Arial"/>
          <w:color w:val="000000"/>
          <w:sz w:val="21"/>
          <w:szCs w:val="21"/>
        </w:rPr>
        <w:t>o exposto e considerando que o P</w:t>
      </w:r>
      <w:r w:rsidR="00AE7360" w:rsidRPr="00FC6637">
        <w:rPr>
          <w:rFonts w:ascii="Arial" w:hAnsi="Arial" w:cs="Arial"/>
          <w:color w:val="000000"/>
          <w:sz w:val="21"/>
          <w:szCs w:val="21"/>
        </w:rPr>
        <w:t>rojeto se reveste de grande importância para o Município, solicito que o mesmo seja apreciado em regime de </w:t>
      </w:r>
      <w:r w:rsidR="00AE7360" w:rsidRPr="00FC6637">
        <w:rPr>
          <w:rStyle w:val="Forte"/>
          <w:rFonts w:ascii="Arial" w:hAnsi="Arial" w:cs="Arial"/>
          <w:color w:val="000000"/>
          <w:sz w:val="21"/>
          <w:szCs w:val="21"/>
        </w:rPr>
        <w:t>URGÊNCIA</w:t>
      </w:r>
      <w:r w:rsidR="00BB4079" w:rsidRPr="00FC6637">
        <w:rPr>
          <w:rFonts w:ascii="Arial" w:hAnsi="Arial" w:cs="Arial"/>
          <w:color w:val="000000"/>
          <w:sz w:val="21"/>
          <w:szCs w:val="21"/>
        </w:rPr>
        <w:t xml:space="preserve">, na forma prevista </w:t>
      </w:r>
      <w:r w:rsidR="00BB4079" w:rsidRPr="00FC6637">
        <w:rPr>
          <w:rFonts w:ascii="Arial" w:hAnsi="Arial" w:cs="Arial"/>
          <w:color w:val="000000" w:themeColor="text1"/>
          <w:sz w:val="21"/>
          <w:szCs w:val="21"/>
        </w:rPr>
        <w:t>no artigo 41</w:t>
      </w:r>
      <w:r w:rsidR="00AE7360" w:rsidRPr="00FC6637">
        <w:rPr>
          <w:rFonts w:ascii="Arial" w:hAnsi="Arial" w:cs="Arial"/>
          <w:color w:val="000000" w:themeColor="text1"/>
          <w:sz w:val="21"/>
          <w:szCs w:val="21"/>
        </w:rPr>
        <w:t xml:space="preserve"> da Lei Orgânica Municipal.</w:t>
      </w:r>
    </w:p>
    <w:p w:rsidR="00AE7360" w:rsidRPr="00FC6637" w:rsidRDefault="00AE7360" w:rsidP="009432DF">
      <w:pPr>
        <w:pStyle w:val="NormalWeb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C6637">
        <w:rPr>
          <w:rFonts w:ascii="Arial" w:hAnsi="Arial" w:cs="Arial"/>
          <w:color w:val="000000"/>
          <w:sz w:val="21"/>
          <w:szCs w:val="21"/>
        </w:rPr>
        <w:t> </w:t>
      </w:r>
      <w:r w:rsidR="00BB4079" w:rsidRPr="00FC6637">
        <w:rPr>
          <w:rFonts w:ascii="Arial" w:hAnsi="Arial" w:cs="Arial"/>
          <w:color w:val="000000"/>
          <w:sz w:val="21"/>
          <w:szCs w:val="21"/>
        </w:rPr>
        <w:t xml:space="preserve">                  </w:t>
      </w:r>
      <w:r w:rsidRPr="00FC6637">
        <w:rPr>
          <w:rFonts w:ascii="Arial" w:hAnsi="Arial" w:cs="Arial"/>
          <w:color w:val="000000"/>
          <w:sz w:val="21"/>
          <w:szCs w:val="21"/>
        </w:rPr>
        <w:t>Certo de que esta solicitação será atendida, renovo protestos de estima e especial apreço.</w:t>
      </w:r>
    </w:p>
    <w:p w:rsidR="004B353A" w:rsidRPr="00FC6637" w:rsidRDefault="004B353A" w:rsidP="009432D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9432DF" w:rsidRPr="00FC6637" w:rsidRDefault="004B353A" w:rsidP="009432DF">
      <w:pPr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FC6637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FC6637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FC6637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:rsidR="004B353A" w:rsidRPr="00FC6637" w:rsidRDefault="004B353A" w:rsidP="009432DF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FC6637">
        <w:rPr>
          <w:rFonts w:ascii="Arial" w:eastAsia="Times New Roman" w:hAnsi="Arial" w:cs="Arial"/>
          <w:b/>
          <w:sz w:val="21"/>
          <w:szCs w:val="21"/>
          <w:lang w:eastAsia="pt-BR"/>
        </w:rPr>
        <w:t>Prefeito Municipal.</w:t>
      </w:r>
    </w:p>
    <w:p w:rsidR="00937CB2" w:rsidRDefault="00937CB2" w:rsidP="004B353A">
      <w:pPr>
        <w:jc w:val="center"/>
      </w:pPr>
    </w:p>
    <w:sectPr w:rsidR="00937C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F9"/>
    <w:rsid w:val="00021627"/>
    <w:rsid w:val="0005503D"/>
    <w:rsid w:val="00094C42"/>
    <w:rsid w:val="000C0446"/>
    <w:rsid w:val="001B5B64"/>
    <w:rsid w:val="001D7DF9"/>
    <w:rsid w:val="003551C9"/>
    <w:rsid w:val="00383B78"/>
    <w:rsid w:val="003D128B"/>
    <w:rsid w:val="003E3106"/>
    <w:rsid w:val="00445397"/>
    <w:rsid w:val="00461D47"/>
    <w:rsid w:val="004B353A"/>
    <w:rsid w:val="005E2433"/>
    <w:rsid w:val="00647C77"/>
    <w:rsid w:val="006B5636"/>
    <w:rsid w:val="00707C39"/>
    <w:rsid w:val="00782F00"/>
    <w:rsid w:val="007C128C"/>
    <w:rsid w:val="008740AC"/>
    <w:rsid w:val="00884AF3"/>
    <w:rsid w:val="008F5396"/>
    <w:rsid w:val="0090382E"/>
    <w:rsid w:val="00937CB2"/>
    <w:rsid w:val="009432DF"/>
    <w:rsid w:val="00975572"/>
    <w:rsid w:val="009A1F89"/>
    <w:rsid w:val="00AE7360"/>
    <w:rsid w:val="00AF23A7"/>
    <w:rsid w:val="00B10707"/>
    <w:rsid w:val="00B9450C"/>
    <w:rsid w:val="00BB4079"/>
    <w:rsid w:val="00C0318B"/>
    <w:rsid w:val="00C324AE"/>
    <w:rsid w:val="00D405CD"/>
    <w:rsid w:val="00D649F9"/>
    <w:rsid w:val="00DE6006"/>
    <w:rsid w:val="00F46136"/>
    <w:rsid w:val="00F7103E"/>
    <w:rsid w:val="00FC6637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BCBC"/>
  <w15:docId w15:val="{51B6C3BC-880F-48C5-839F-327C9B41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9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D649F9"/>
  </w:style>
  <w:style w:type="paragraph" w:styleId="NormalWeb">
    <w:name w:val="Normal (Web)"/>
    <w:basedOn w:val="Normal"/>
    <w:uiPriority w:val="99"/>
    <w:semiHidden/>
    <w:unhideWhenUsed/>
    <w:rsid w:val="00AE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736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1165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Suami</dc:creator>
  <cp:lastModifiedBy>Suami</cp:lastModifiedBy>
  <cp:revision>12</cp:revision>
  <cp:lastPrinted>2021-09-23T14:05:00Z</cp:lastPrinted>
  <dcterms:created xsi:type="dcterms:W3CDTF">2021-09-23T11:13:00Z</dcterms:created>
  <dcterms:modified xsi:type="dcterms:W3CDTF">2021-09-23T14:07:00Z</dcterms:modified>
</cp:coreProperties>
</file>