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92" w:rsidRDefault="002B1F92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4DD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006/2021</w:t>
      </w: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F952AB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reajuste dos subsídios dos Vereadores e a representação do Presidente da Câmara de Vereadores de Anta Gorda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reajustados em </w:t>
      </w:r>
      <w:r w:rsidR="00F94DDB">
        <w:rPr>
          <w:rFonts w:ascii="Arial" w:eastAsia="Times New Roman" w:hAnsi="Arial" w:cs="Arial"/>
          <w:b/>
          <w:sz w:val="24"/>
          <w:szCs w:val="24"/>
          <w:lang w:eastAsia="pt-BR"/>
        </w:rPr>
        <w:t>10,18</w:t>
      </w:r>
      <w:r w:rsidRPr="00D344A9">
        <w:rPr>
          <w:rFonts w:ascii="Arial" w:eastAsia="Times New Roman" w:hAnsi="Arial" w:cs="Arial"/>
          <w:b/>
          <w:sz w:val="24"/>
          <w:szCs w:val="24"/>
          <w:lang w:eastAsia="pt-BR"/>
        </w:rPr>
        <w:t>% (</w:t>
      </w:r>
      <w:proofErr w:type="gramStart"/>
      <w:r w:rsidR="00F94DDB">
        <w:rPr>
          <w:rFonts w:ascii="Arial" w:eastAsia="Times New Roman" w:hAnsi="Arial" w:cs="Arial"/>
          <w:b/>
          <w:sz w:val="24"/>
          <w:szCs w:val="24"/>
          <w:lang w:eastAsia="pt-BR"/>
        </w:rPr>
        <w:t>dez</w:t>
      </w:r>
      <w:r w:rsidR="00DE6C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vírgula</w:t>
      </w:r>
      <w:proofErr w:type="gramEnd"/>
      <w:r w:rsidR="00DE6C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94DDB">
        <w:rPr>
          <w:rFonts w:ascii="Arial" w:eastAsia="Times New Roman" w:hAnsi="Arial" w:cs="Arial"/>
          <w:b/>
          <w:sz w:val="24"/>
          <w:szCs w:val="24"/>
          <w:lang w:eastAsia="pt-BR"/>
        </w:rPr>
        <w:t>dezoito</w:t>
      </w:r>
      <w:r w:rsidRPr="00DE6C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por cento</w:t>
      </w:r>
      <w:r w:rsidRPr="00D344A9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dos Vereadores e a representação do Presidente da Câmara Municipal de Anta Gorda,</w:t>
      </w:r>
      <w:r w:rsidR="00D13F29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 w:rsidR="009754C9">
        <w:rPr>
          <w:rFonts w:ascii="Arial" w:eastAsia="Times New Roman" w:hAnsi="Arial" w:cs="Arial"/>
          <w:sz w:val="24"/>
          <w:szCs w:val="24"/>
          <w:lang w:eastAsia="pt-BR"/>
        </w:rPr>
        <w:t>janeiro de 2022</w:t>
      </w:r>
      <w:bookmarkStart w:id="0" w:name="_GoBack"/>
      <w:bookmarkEnd w:id="0"/>
      <w:r w:rsidRPr="00F95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>Art. 2º. Esta Lei entrará em vigor na data de sua publicação e será suportada pelas dotações orçamentárias específicas.</w:t>
      </w: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D13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13F29" w:rsidRDefault="00F94DD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F952AB" w:rsidRPr="00F952AB" w:rsidRDefault="00F952A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Presidente da Câmara de Vereadores </w:t>
      </w: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JUSTIFICATIVA A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O PROJETO DE LEI LEGISLATIVO 006/2021</w:t>
      </w: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F952AB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dos Vereadores e a representação do Presidente.</w:t>
      </w: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Tal providência ainda vem de encontro ao já previsto na Lei Municipal n</w:t>
      </w:r>
      <w:r w:rsidR="00F94DDB">
        <w:rPr>
          <w:rFonts w:ascii="Arial" w:eastAsia="Times New Roman" w:hAnsi="Arial" w:cs="Arial"/>
          <w:sz w:val="24"/>
          <w:szCs w:val="24"/>
          <w:lang w:eastAsia="pt-BR"/>
        </w:rPr>
        <w:t>. 2.477/2020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, a qual fixou os subsídios dos Vereadores Municipais para a gestão iniciada em 1º de </w:t>
      </w:r>
      <w:proofErr w:type="gramStart"/>
      <w:r w:rsidRPr="00F952AB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94DDB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</w:t>
      </w:r>
      <w:r w:rsidR="00DE6C50">
        <w:rPr>
          <w:rFonts w:ascii="Arial" w:eastAsia="Times New Roman" w:hAnsi="Arial" w:cs="Arial"/>
          <w:sz w:val="24"/>
          <w:szCs w:val="24"/>
          <w:lang w:eastAsia="pt-BR"/>
        </w:rPr>
        <w:t>em apenas reposição da inflação.</w:t>
      </w:r>
    </w:p>
    <w:p w:rsidR="00DE6C50" w:rsidRDefault="00DE6C50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6C50" w:rsidRPr="00DE6C50" w:rsidRDefault="00DE6C50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 DE VEREADORES,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D13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B1F92" w:rsidRPr="00F952AB" w:rsidRDefault="002B1F92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952AB" w:rsidRPr="00F952AB" w:rsidRDefault="00F94DD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Paulo Cesar Bettoni</w:t>
      </w:r>
    </w:p>
    <w:p w:rsidR="00F952AB" w:rsidRPr="00F952AB" w:rsidRDefault="00F952A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Presidente da Câmara de Vereadores </w:t>
      </w:r>
    </w:p>
    <w:p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52AB" w:rsidRPr="00F952AB" w:rsidRDefault="00F952AB" w:rsidP="00F952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777F" w:rsidRDefault="00DB777F"/>
    <w:sectPr w:rsidR="00DB777F" w:rsidSect="002B1F92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AB"/>
    <w:rsid w:val="002B1F92"/>
    <w:rsid w:val="009754C9"/>
    <w:rsid w:val="009D1D14"/>
    <w:rsid w:val="00D13F29"/>
    <w:rsid w:val="00D344A9"/>
    <w:rsid w:val="00DB777F"/>
    <w:rsid w:val="00DE6C50"/>
    <w:rsid w:val="00F94DDB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F4EDA"/>
  <w15:docId w15:val="{40328246-9DB7-41A3-9752-691A967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7</cp:revision>
  <cp:lastPrinted>2019-03-22T11:52:00Z</cp:lastPrinted>
  <dcterms:created xsi:type="dcterms:W3CDTF">2019-03-19T17:50:00Z</dcterms:created>
  <dcterms:modified xsi:type="dcterms:W3CDTF">2021-12-13T22:41:00Z</dcterms:modified>
</cp:coreProperties>
</file>