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63AA1" w14:textId="1972B1C9" w:rsidR="004C1DEA" w:rsidRPr="00C87FED" w:rsidRDefault="004C1DEA" w:rsidP="004C1DEA">
      <w:pPr>
        <w:spacing w:after="200" w:line="360" w:lineRule="auto"/>
        <w:ind w:firstLine="2"/>
        <w:jc w:val="center"/>
        <w:rPr>
          <w:rFonts w:ascii="Arial" w:hAnsi="Arial" w:cs="Arial"/>
          <w:sz w:val="21"/>
          <w:szCs w:val="21"/>
        </w:rPr>
      </w:pPr>
      <w:r w:rsidRPr="00C87FED">
        <w:rPr>
          <w:rFonts w:ascii="Arial" w:hAnsi="Arial" w:cs="Arial"/>
          <w:sz w:val="21"/>
          <w:szCs w:val="21"/>
        </w:rPr>
        <w:t>Projeto de Lei nº 020/2026, de 09 de julho de 2026.</w:t>
      </w:r>
    </w:p>
    <w:p w14:paraId="4D83E391" w14:textId="77777777" w:rsidR="004C1DEA" w:rsidRPr="00361758" w:rsidRDefault="004C1DEA" w:rsidP="004C1DEA">
      <w:pPr>
        <w:spacing w:before="120"/>
        <w:ind w:left="3828"/>
        <w:jc w:val="both"/>
        <w:rPr>
          <w:rFonts w:ascii="Arial" w:hAnsi="Arial" w:cs="Arial"/>
          <w:sz w:val="20"/>
          <w:szCs w:val="20"/>
        </w:rPr>
      </w:pPr>
      <w:r w:rsidRPr="00361758">
        <w:rPr>
          <w:rFonts w:ascii="Arial" w:hAnsi="Arial" w:cs="Arial"/>
          <w:i/>
          <w:sz w:val="20"/>
          <w:szCs w:val="20"/>
        </w:rPr>
        <w:t>“</w:t>
      </w:r>
      <w:r w:rsidRPr="00C87FED">
        <w:rPr>
          <w:rFonts w:ascii="Arial" w:hAnsi="Arial" w:cs="Arial"/>
          <w:i/>
          <w:sz w:val="20"/>
          <w:szCs w:val="20"/>
        </w:rPr>
        <w:t xml:space="preserve">Autoriza a abertura de Crédito Suplementar no valor de R$ 100.000,00 (cem mil reais), autoriza celebração de Convênio com a Associação Hospitalar Padre Hermínio </w:t>
      </w:r>
      <w:proofErr w:type="spellStart"/>
      <w:r w:rsidRPr="00C87FED">
        <w:rPr>
          <w:rFonts w:ascii="Arial" w:hAnsi="Arial" w:cs="Arial"/>
          <w:i/>
          <w:sz w:val="20"/>
          <w:szCs w:val="20"/>
        </w:rPr>
        <w:t>Catelli</w:t>
      </w:r>
      <w:proofErr w:type="spellEnd"/>
      <w:r w:rsidRPr="00C87FED">
        <w:rPr>
          <w:rFonts w:ascii="Arial" w:hAnsi="Arial" w:cs="Arial"/>
          <w:i/>
          <w:sz w:val="20"/>
          <w:szCs w:val="20"/>
        </w:rPr>
        <w:t xml:space="preserve"> - Hospital Padre </w:t>
      </w:r>
      <w:proofErr w:type="spellStart"/>
      <w:r w:rsidRPr="00C87FED">
        <w:rPr>
          <w:rFonts w:ascii="Arial" w:hAnsi="Arial" w:cs="Arial"/>
          <w:i/>
          <w:sz w:val="20"/>
          <w:szCs w:val="20"/>
        </w:rPr>
        <w:t>Catelli</w:t>
      </w:r>
      <w:proofErr w:type="spellEnd"/>
      <w:r w:rsidRPr="00C87FED">
        <w:rPr>
          <w:rFonts w:ascii="Arial" w:hAnsi="Arial" w:cs="Arial"/>
          <w:i/>
          <w:sz w:val="20"/>
          <w:szCs w:val="20"/>
        </w:rPr>
        <w:t xml:space="preserve"> e dá outras providências”</w:t>
      </w:r>
    </w:p>
    <w:p w14:paraId="57BE0A8A" w14:textId="77777777" w:rsidR="004C1DEA" w:rsidRPr="00361758" w:rsidRDefault="004C1DEA" w:rsidP="004C1DEA">
      <w:pPr>
        <w:spacing w:before="120"/>
        <w:ind w:left="3828"/>
        <w:jc w:val="both"/>
        <w:rPr>
          <w:rFonts w:ascii="Arial" w:hAnsi="Arial" w:cs="Arial"/>
          <w:i/>
          <w:sz w:val="20"/>
          <w:szCs w:val="20"/>
        </w:rPr>
      </w:pPr>
      <w:r w:rsidRPr="00361758">
        <w:rPr>
          <w:rFonts w:ascii="Arial" w:hAnsi="Arial" w:cs="Arial"/>
          <w:i/>
          <w:sz w:val="20"/>
          <w:szCs w:val="20"/>
        </w:rPr>
        <w:t xml:space="preserve"> </w:t>
      </w:r>
    </w:p>
    <w:p w14:paraId="30A73A4F" w14:textId="77777777" w:rsidR="004C1DEA" w:rsidRPr="00361758" w:rsidRDefault="004C1DEA" w:rsidP="004C1DE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61758">
        <w:rPr>
          <w:rFonts w:ascii="Arial" w:hAnsi="Arial" w:cs="Arial"/>
        </w:rPr>
        <w:t xml:space="preserve">         </w:t>
      </w:r>
      <w:r w:rsidRPr="00361758">
        <w:rPr>
          <w:rFonts w:ascii="Arial" w:hAnsi="Arial" w:cs="Arial"/>
          <w:b/>
          <w:bCs/>
          <w:sz w:val="20"/>
          <w:szCs w:val="20"/>
        </w:rPr>
        <w:t>FRANCISCO DAVID FRIGHETTO</w:t>
      </w:r>
      <w:r w:rsidRPr="00361758">
        <w:rPr>
          <w:rFonts w:ascii="Arial" w:hAnsi="Arial" w:cs="Arial"/>
          <w:sz w:val="20"/>
          <w:szCs w:val="20"/>
        </w:rPr>
        <w:t>, Prefeito Municipal de Anta Gorda, Estado do Rio Grande do Sul, no uso das atribuições que lhe confere a Lei Orgânica Municipal,</w:t>
      </w:r>
    </w:p>
    <w:p w14:paraId="18B98C19" w14:textId="77777777" w:rsidR="004C1DEA" w:rsidRDefault="004C1DEA" w:rsidP="004C1DEA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361758">
        <w:rPr>
          <w:rFonts w:ascii="Arial" w:hAnsi="Arial" w:cs="Arial"/>
          <w:sz w:val="20"/>
          <w:szCs w:val="20"/>
        </w:rPr>
        <w:t>Faço saber, que a Câmara Municipal de Vereadores aprovou e eu, sanciono e promulgo a seguinte Lei:</w:t>
      </w:r>
    </w:p>
    <w:p w14:paraId="08CE828C" w14:textId="56947782" w:rsidR="004C1DEA" w:rsidRDefault="004C1DEA" w:rsidP="004C1DEA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361758">
        <w:rPr>
          <w:rFonts w:ascii="Arial" w:hAnsi="Arial" w:cs="Arial"/>
          <w:sz w:val="20"/>
          <w:szCs w:val="20"/>
        </w:rPr>
        <w:t xml:space="preserve"> </w:t>
      </w:r>
      <w:r w:rsidRPr="00361758">
        <w:rPr>
          <w:rFonts w:ascii="Arial" w:hAnsi="Arial" w:cs="Arial"/>
          <w:b/>
          <w:bCs/>
          <w:sz w:val="20"/>
          <w:szCs w:val="20"/>
        </w:rPr>
        <w:t>Art. 1º</w:t>
      </w:r>
      <w:r w:rsidRPr="00361758">
        <w:rPr>
          <w:rFonts w:ascii="Arial" w:hAnsi="Arial" w:cs="Arial"/>
          <w:sz w:val="20"/>
          <w:szCs w:val="20"/>
        </w:rPr>
        <w:t xml:space="preserve"> </w:t>
      </w:r>
      <w:bookmarkStart w:id="0" w:name="_Hlk234479804"/>
      <w:r w:rsidRPr="00C87FED">
        <w:rPr>
          <w:rFonts w:ascii="Arial" w:hAnsi="Arial" w:cs="Arial"/>
          <w:sz w:val="20"/>
          <w:szCs w:val="20"/>
        </w:rPr>
        <w:t xml:space="preserve">Fica o Poder Executivo autorizado a celebrar Convênio com a Associação Hospitalar Padre Hermínio </w:t>
      </w:r>
      <w:proofErr w:type="spellStart"/>
      <w:r w:rsidRPr="00C87FED">
        <w:rPr>
          <w:rFonts w:ascii="Arial" w:hAnsi="Arial" w:cs="Arial"/>
          <w:sz w:val="20"/>
          <w:szCs w:val="20"/>
        </w:rPr>
        <w:t>Catelli</w:t>
      </w:r>
      <w:proofErr w:type="spellEnd"/>
      <w:r w:rsidRPr="00C87FED">
        <w:rPr>
          <w:rFonts w:ascii="Arial" w:hAnsi="Arial" w:cs="Arial"/>
          <w:sz w:val="20"/>
          <w:szCs w:val="20"/>
        </w:rPr>
        <w:t xml:space="preserve"> – Hospital Padre Hermínio </w:t>
      </w:r>
      <w:proofErr w:type="spellStart"/>
      <w:r w:rsidRPr="00C87FED">
        <w:rPr>
          <w:rFonts w:ascii="Arial" w:hAnsi="Arial" w:cs="Arial"/>
          <w:sz w:val="20"/>
          <w:szCs w:val="20"/>
        </w:rPr>
        <w:t>Catelli</w:t>
      </w:r>
      <w:proofErr w:type="spellEnd"/>
      <w:r w:rsidRPr="00C87FED">
        <w:rPr>
          <w:rFonts w:ascii="Arial" w:hAnsi="Arial" w:cs="Arial"/>
          <w:sz w:val="20"/>
          <w:szCs w:val="20"/>
        </w:rPr>
        <w:t xml:space="preserve">, tendo por objeto custeio </w:t>
      </w:r>
      <w:r>
        <w:rPr>
          <w:rFonts w:ascii="Arial" w:hAnsi="Arial" w:cs="Arial"/>
          <w:sz w:val="20"/>
          <w:szCs w:val="20"/>
        </w:rPr>
        <w:t>da atenção especializada</w:t>
      </w:r>
      <w:r w:rsidRPr="00C87FED">
        <w:rPr>
          <w:rFonts w:ascii="Arial" w:hAnsi="Arial" w:cs="Arial"/>
          <w:sz w:val="20"/>
          <w:szCs w:val="20"/>
        </w:rPr>
        <w:t xml:space="preserve">, no valor total de R$ </w:t>
      </w:r>
      <w:r>
        <w:rPr>
          <w:rFonts w:ascii="Arial" w:hAnsi="Arial" w:cs="Arial"/>
          <w:sz w:val="20"/>
          <w:szCs w:val="20"/>
        </w:rPr>
        <w:t>100.000,00</w:t>
      </w:r>
      <w:r w:rsidRPr="00C87FED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cem </w:t>
      </w:r>
      <w:r w:rsidRPr="00C87FED">
        <w:rPr>
          <w:rFonts w:ascii="Arial" w:hAnsi="Arial" w:cs="Arial"/>
          <w:sz w:val="20"/>
          <w:szCs w:val="20"/>
        </w:rPr>
        <w:t>mil reais</w:t>
      </w:r>
      <w:r>
        <w:rPr>
          <w:rFonts w:ascii="Arial" w:hAnsi="Arial" w:cs="Arial"/>
          <w:sz w:val="20"/>
          <w:szCs w:val="20"/>
        </w:rPr>
        <w:t xml:space="preserve">). </w:t>
      </w:r>
      <w:bookmarkEnd w:id="0"/>
    </w:p>
    <w:p w14:paraId="5348286C" w14:textId="426FBCAB" w:rsidR="004C1DEA" w:rsidRDefault="004C1DEA" w:rsidP="004C1DEA">
      <w:pPr>
        <w:spacing w:line="276" w:lineRule="auto"/>
        <w:ind w:firstLine="1276"/>
        <w:jc w:val="both"/>
        <w:rPr>
          <w:rFonts w:ascii="Arial" w:hAnsi="Arial" w:cs="Arial"/>
          <w:sz w:val="20"/>
          <w:szCs w:val="20"/>
        </w:rPr>
      </w:pPr>
      <w:r w:rsidRPr="00361758">
        <w:rPr>
          <w:rFonts w:ascii="Arial" w:hAnsi="Arial" w:cs="Arial"/>
          <w:b/>
          <w:bCs/>
          <w:sz w:val="20"/>
          <w:szCs w:val="20"/>
        </w:rPr>
        <w:t>Art. 2º</w:t>
      </w:r>
      <w:r w:rsidRPr="00361758">
        <w:rPr>
          <w:rFonts w:ascii="Arial" w:hAnsi="Arial" w:cs="Arial"/>
          <w:sz w:val="20"/>
          <w:szCs w:val="20"/>
        </w:rPr>
        <w:t xml:space="preserve"> Fica o Poder Executivo autorizado a abrir Crédito </w:t>
      </w:r>
      <w:r>
        <w:rPr>
          <w:rFonts w:ascii="Arial" w:hAnsi="Arial" w:cs="Arial"/>
          <w:sz w:val="20"/>
          <w:szCs w:val="20"/>
        </w:rPr>
        <w:t>Suplementar</w:t>
      </w:r>
      <w:r w:rsidRPr="00361758">
        <w:rPr>
          <w:rFonts w:ascii="Arial" w:hAnsi="Arial" w:cs="Arial"/>
          <w:sz w:val="20"/>
          <w:szCs w:val="20"/>
        </w:rPr>
        <w:t xml:space="preserve"> no Orçamento de 2026 no valor de </w:t>
      </w:r>
      <w:bookmarkStart w:id="1" w:name="_Hlk187322961"/>
      <w:r w:rsidRPr="00361758">
        <w:rPr>
          <w:rFonts w:ascii="Arial" w:hAnsi="Arial" w:cs="Arial"/>
          <w:b/>
          <w:bCs/>
          <w:i/>
          <w:sz w:val="20"/>
          <w:szCs w:val="20"/>
        </w:rPr>
        <w:t xml:space="preserve">R$ </w:t>
      </w:r>
      <w:r>
        <w:rPr>
          <w:rFonts w:ascii="Arial" w:hAnsi="Arial" w:cs="Arial"/>
          <w:b/>
          <w:bCs/>
          <w:i/>
          <w:sz w:val="20"/>
          <w:szCs w:val="20"/>
        </w:rPr>
        <w:t>100.000</w:t>
      </w:r>
      <w:r w:rsidRPr="00361758">
        <w:rPr>
          <w:rFonts w:ascii="Arial" w:hAnsi="Arial" w:cs="Arial"/>
          <w:b/>
          <w:bCs/>
          <w:i/>
          <w:sz w:val="20"/>
          <w:szCs w:val="20"/>
        </w:rPr>
        <w:t xml:space="preserve">,00 </w:t>
      </w:r>
      <w:r w:rsidRPr="00A8327C">
        <w:rPr>
          <w:rFonts w:ascii="Arial" w:hAnsi="Arial" w:cs="Arial"/>
          <w:b/>
          <w:bCs/>
          <w:i/>
          <w:sz w:val="20"/>
          <w:szCs w:val="20"/>
        </w:rPr>
        <w:t>(</w:t>
      </w:r>
      <w:r>
        <w:rPr>
          <w:rFonts w:ascii="Arial" w:hAnsi="Arial" w:cs="Arial"/>
          <w:b/>
          <w:bCs/>
          <w:i/>
          <w:sz w:val="20"/>
          <w:szCs w:val="20"/>
        </w:rPr>
        <w:t>cem</w:t>
      </w:r>
      <w:r w:rsidRPr="00A8327C">
        <w:rPr>
          <w:rFonts w:ascii="Arial" w:hAnsi="Arial" w:cs="Arial"/>
          <w:b/>
          <w:bCs/>
          <w:i/>
          <w:sz w:val="20"/>
          <w:szCs w:val="20"/>
        </w:rPr>
        <w:t xml:space="preserve"> mil</w:t>
      </w:r>
      <w:r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A8327C">
        <w:rPr>
          <w:rFonts w:ascii="Arial" w:hAnsi="Arial" w:cs="Arial"/>
          <w:b/>
          <w:bCs/>
          <w:i/>
          <w:sz w:val="20"/>
          <w:szCs w:val="20"/>
        </w:rPr>
        <w:t>reais</w:t>
      </w:r>
      <w:r w:rsidRPr="00361758">
        <w:rPr>
          <w:rFonts w:ascii="Arial" w:hAnsi="Arial" w:cs="Arial"/>
          <w:b/>
          <w:bCs/>
          <w:i/>
          <w:sz w:val="20"/>
          <w:szCs w:val="20"/>
        </w:rPr>
        <w:t>)</w:t>
      </w:r>
      <w:r w:rsidRPr="00361758">
        <w:rPr>
          <w:rFonts w:ascii="Arial" w:hAnsi="Arial" w:cs="Arial"/>
          <w:bCs/>
          <w:sz w:val="20"/>
          <w:szCs w:val="20"/>
        </w:rPr>
        <w:t>,</w:t>
      </w:r>
      <w:bookmarkEnd w:id="1"/>
      <w:r w:rsidRPr="00361758">
        <w:rPr>
          <w:rFonts w:ascii="Arial" w:hAnsi="Arial" w:cs="Arial"/>
          <w:bCs/>
          <w:sz w:val="20"/>
          <w:szCs w:val="20"/>
        </w:rPr>
        <w:t xml:space="preserve"> </w:t>
      </w:r>
      <w:r w:rsidRPr="00361758">
        <w:rPr>
          <w:rFonts w:ascii="Arial" w:hAnsi="Arial" w:cs="Arial"/>
          <w:sz w:val="20"/>
          <w:szCs w:val="20"/>
        </w:rPr>
        <w:t>com a seguinte classificação orçamentária:</w:t>
      </w: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70"/>
        <w:gridCol w:w="6752"/>
        <w:gridCol w:w="1134"/>
      </w:tblGrid>
      <w:tr w:rsidR="004C1DEA" w:rsidRPr="004C1DEA" w14:paraId="23A81B5D" w14:textId="77777777" w:rsidTr="00D83AE3">
        <w:tc>
          <w:tcPr>
            <w:tcW w:w="1470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2B2B078" w14:textId="77777777" w:rsidR="004C1DEA" w:rsidRPr="004C1DEA" w:rsidRDefault="004C1DEA" w:rsidP="004C1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color w:val="auto"/>
                <w:sz w:val="14"/>
                <w:szCs w:val="14"/>
              </w:rPr>
            </w:pPr>
            <w:r w:rsidRPr="004C1DEA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6752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C28B2B3" w14:textId="77777777" w:rsidR="004C1DEA" w:rsidRPr="004C1DEA" w:rsidRDefault="004C1DEA" w:rsidP="004C1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color w:val="auto"/>
                <w:sz w:val="14"/>
                <w:szCs w:val="14"/>
              </w:rPr>
            </w:pPr>
            <w:r w:rsidRPr="004C1DEA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</w:rPr>
              <w:t>SECRETARIA MUNICIPAL DA SAÚDE E MEIO AMBIENTE</w:t>
            </w:r>
          </w:p>
        </w:tc>
        <w:tc>
          <w:tcPr>
            <w:tcW w:w="1134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05C6553" w14:textId="77777777" w:rsidR="004C1DEA" w:rsidRPr="004C1DEA" w:rsidRDefault="004C1DEA" w:rsidP="004C1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color w:val="auto"/>
                <w:sz w:val="14"/>
                <w:szCs w:val="14"/>
              </w:rPr>
            </w:pPr>
          </w:p>
        </w:tc>
      </w:tr>
      <w:tr w:rsidR="004C1DEA" w:rsidRPr="004C1DEA" w14:paraId="33EC40AE" w14:textId="77777777" w:rsidTr="00D83AE3">
        <w:tc>
          <w:tcPr>
            <w:tcW w:w="1470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32E7C28" w14:textId="77777777" w:rsidR="004C1DEA" w:rsidRPr="004C1DEA" w:rsidRDefault="004C1DEA" w:rsidP="004C1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color w:val="auto"/>
                <w:sz w:val="14"/>
                <w:szCs w:val="14"/>
              </w:rPr>
            </w:pPr>
            <w:r w:rsidRPr="004C1DEA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6752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95DB4F1" w14:textId="77777777" w:rsidR="004C1DEA" w:rsidRPr="004C1DEA" w:rsidRDefault="004C1DEA" w:rsidP="004C1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color w:val="auto"/>
                <w:sz w:val="14"/>
                <w:szCs w:val="14"/>
              </w:rPr>
            </w:pPr>
            <w:r w:rsidRPr="004C1DEA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Fundo Municipal da Saúde Outros Recursos</w:t>
            </w:r>
          </w:p>
        </w:tc>
        <w:tc>
          <w:tcPr>
            <w:tcW w:w="1134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AF3540E" w14:textId="77777777" w:rsidR="004C1DEA" w:rsidRPr="004C1DEA" w:rsidRDefault="004C1DEA" w:rsidP="004C1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color w:val="auto"/>
                <w:sz w:val="14"/>
                <w:szCs w:val="14"/>
              </w:rPr>
            </w:pPr>
          </w:p>
        </w:tc>
      </w:tr>
      <w:tr w:rsidR="004C1DEA" w:rsidRPr="004C1DEA" w14:paraId="7579AA08" w14:textId="77777777" w:rsidTr="00D83AE3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97A1168" w14:textId="77777777" w:rsidR="004C1DEA" w:rsidRPr="004C1DEA" w:rsidRDefault="004C1DEA" w:rsidP="004C1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4C1DEA">
              <w:rPr>
                <w:rFonts w:ascii="Arial" w:eastAsia="Times New Roman" w:hAnsi="Arial" w:cs="Arial"/>
                <w:sz w:val="14"/>
                <w:szCs w:val="14"/>
              </w:rPr>
              <w:t>10</w:t>
            </w:r>
          </w:p>
        </w:tc>
        <w:tc>
          <w:tcPr>
            <w:tcW w:w="6752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AFA6D1E" w14:textId="77777777" w:rsidR="004C1DEA" w:rsidRPr="004C1DEA" w:rsidRDefault="004C1DEA" w:rsidP="004C1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4C1DEA">
              <w:rPr>
                <w:rFonts w:ascii="Arial" w:eastAsia="Times New Roman" w:hAnsi="Arial" w:cs="Arial"/>
                <w:sz w:val="14"/>
                <w:szCs w:val="14"/>
              </w:rPr>
              <w:t>Saúde</w:t>
            </w:r>
          </w:p>
        </w:tc>
        <w:tc>
          <w:tcPr>
            <w:tcW w:w="1134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438E36D" w14:textId="77777777" w:rsidR="004C1DEA" w:rsidRPr="004C1DEA" w:rsidRDefault="004C1DEA" w:rsidP="004C1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</w:p>
        </w:tc>
      </w:tr>
      <w:tr w:rsidR="004C1DEA" w:rsidRPr="004C1DEA" w14:paraId="1B5175C8" w14:textId="77777777" w:rsidTr="00D83AE3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77CE227" w14:textId="77777777" w:rsidR="004C1DEA" w:rsidRPr="004C1DEA" w:rsidRDefault="004C1DEA" w:rsidP="004C1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4C1DEA">
              <w:rPr>
                <w:rFonts w:ascii="Arial" w:eastAsia="Times New Roman" w:hAnsi="Arial" w:cs="Arial"/>
                <w:sz w:val="14"/>
                <w:szCs w:val="14"/>
              </w:rPr>
              <w:t>10.302</w:t>
            </w:r>
          </w:p>
        </w:tc>
        <w:tc>
          <w:tcPr>
            <w:tcW w:w="6752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CFCC5B6" w14:textId="77777777" w:rsidR="004C1DEA" w:rsidRPr="004C1DEA" w:rsidRDefault="004C1DEA" w:rsidP="004C1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auto"/>
                <w:sz w:val="14"/>
                <w:szCs w:val="14"/>
              </w:rPr>
            </w:pPr>
            <w:r w:rsidRPr="004C1DEA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Assistência Hospitalar e Ambulatorial</w:t>
            </w:r>
          </w:p>
        </w:tc>
        <w:tc>
          <w:tcPr>
            <w:tcW w:w="1134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839C543" w14:textId="77777777" w:rsidR="004C1DEA" w:rsidRPr="004C1DEA" w:rsidRDefault="004C1DEA" w:rsidP="004C1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</w:p>
        </w:tc>
      </w:tr>
      <w:tr w:rsidR="004C1DEA" w:rsidRPr="004C1DEA" w14:paraId="75C13634" w14:textId="77777777" w:rsidTr="00D83AE3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F20365A" w14:textId="77777777" w:rsidR="004C1DEA" w:rsidRPr="004C1DEA" w:rsidRDefault="004C1DEA" w:rsidP="004C1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4C1DEA">
              <w:rPr>
                <w:rFonts w:ascii="Arial" w:eastAsia="Times New Roman" w:hAnsi="Arial" w:cs="Arial"/>
                <w:sz w:val="14"/>
                <w:szCs w:val="14"/>
              </w:rPr>
              <w:t>10.302.510</w:t>
            </w:r>
          </w:p>
        </w:tc>
        <w:tc>
          <w:tcPr>
            <w:tcW w:w="6752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1D1D31E" w14:textId="77777777" w:rsidR="004C1DEA" w:rsidRPr="004C1DEA" w:rsidRDefault="004C1DEA" w:rsidP="004C1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auto"/>
                <w:sz w:val="14"/>
                <w:szCs w:val="14"/>
              </w:rPr>
            </w:pPr>
            <w:r w:rsidRPr="004C1DEA">
              <w:rPr>
                <w:rFonts w:ascii="Arial" w:eastAsia="Times New Roman" w:hAnsi="Arial" w:cs="Arial"/>
                <w:sz w:val="14"/>
                <w:szCs w:val="14"/>
              </w:rPr>
              <w:t>Atenção Especializada em Saúde</w:t>
            </w:r>
          </w:p>
        </w:tc>
        <w:tc>
          <w:tcPr>
            <w:tcW w:w="1134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99CF71F" w14:textId="77777777" w:rsidR="004C1DEA" w:rsidRPr="004C1DEA" w:rsidRDefault="004C1DEA" w:rsidP="004C1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</w:p>
        </w:tc>
      </w:tr>
      <w:tr w:rsidR="004C1DEA" w:rsidRPr="004C1DEA" w14:paraId="45964885" w14:textId="77777777" w:rsidTr="00D83AE3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0494FD8" w14:textId="77777777" w:rsidR="004C1DEA" w:rsidRPr="004C1DEA" w:rsidRDefault="004C1DEA" w:rsidP="004C1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4C1DEA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10.302.510.0.010</w:t>
            </w:r>
          </w:p>
        </w:tc>
        <w:tc>
          <w:tcPr>
            <w:tcW w:w="6752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788DB1F" w14:textId="77777777" w:rsidR="004C1DEA" w:rsidRPr="004C1DEA" w:rsidRDefault="004C1DEA" w:rsidP="004C1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4C1DEA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Apoio Financeiro e Estabelecimentos de Saúde</w:t>
            </w:r>
          </w:p>
        </w:tc>
        <w:tc>
          <w:tcPr>
            <w:tcW w:w="1134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84B234F" w14:textId="77777777" w:rsidR="004C1DEA" w:rsidRPr="004C1DEA" w:rsidRDefault="004C1DEA" w:rsidP="004C1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</w:p>
        </w:tc>
      </w:tr>
      <w:tr w:rsidR="004C1DEA" w:rsidRPr="004C1DEA" w14:paraId="61EB1199" w14:textId="77777777" w:rsidTr="00D83AE3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168E059" w14:textId="77777777" w:rsidR="004C1DEA" w:rsidRPr="004C1DEA" w:rsidRDefault="004C1DEA" w:rsidP="004C1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4C1DEA">
              <w:rPr>
                <w:rFonts w:ascii="Arial" w:eastAsia="Arial" w:hAnsi="Arial" w:cs="Arial"/>
                <w:color w:val="auto"/>
                <w:sz w:val="14"/>
                <w:szCs w:val="14"/>
              </w:rPr>
              <w:t>621</w:t>
            </w:r>
          </w:p>
        </w:tc>
        <w:tc>
          <w:tcPr>
            <w:tcW w:w="6752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F737B7E" w14:textId="77777777" w:rsidR="004C1DEA" w:rsidRPr="004C1DEA" w:rsidRDefault="004C1DEA" w:rsidP="004C1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4C1DEA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Transferências Fundo a Fundo de Recursos do SUS provenientes do Governo Estadual</w:t>
            </w:r>
          </w:p>
        </w:tc>
        <w:tc>
          <w:tcPr>
            <w:tcW w:w="1134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C555D5A" w14:textId="77777777" w:rsidR="004C1DEA" w:rsidRPr="004C1DEA" w:rsidRDefault="004C1DEA" w:rsidP="004C1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4C1DEA">
              <w:rPr>
                <w:rFonts w:ascii="Arial" w:eastAsia="Arial" w:hAnsi="Arial" w:cs="Arial"/>
                <w:color w:val="auto"/>
                <w:sz w:val="14"/>
                <w:szCs w:val="14"/>
              </w:rPr>
              <w:t xml:space="preserve"> </w:t>
            </w:r>
          </w:p>
        </w:tc>
      </w:tr>
      <w:tr w:rsidR="004C1DEA" w:rsidRPr="004C1DEA" w14:paraId="67BCB1E9" w14:textId="77777777" w:rsidTr="00D83AE3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20EF480" w14:textId="77777777" w:rsidR="004C1DEA" w:rsidRPr="004C1DEA" w:rsidRDefault="004C1DEA" w:rsidP="004C1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4C1DEA">
              <w:rPr>
                <w:rFonts w:ascii="Arial" w:eastAsia="Arial" w:hAnsi="Arial" w:cs="Arial"/>
                <w:color w:val="auto"/>
                <w:sz w:val="14"/>
                <w:szCs w:val="14"/>
              </w:rPr>
              <w:t>3210</w:t>
            </w:r>
          </w:p>
        </w:tc>
        <w:tc>
          <w:tcPr>
            <w:tcW w:w="6752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2C684C6" w14:textId="77777777" w:rsidR="004C1DEA" w:rsidRPr="004C1DEA" w:rsidRDefault="004C1DEA" w:rsidP="004C1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4C1DEA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Identificação das Transferências do Estado decorrentes de emendas parlamentares individuais</w:t>
            </w:r>
          </w:p>
        </w:tc>
        <w:tc>
          <w:tcPr>
            <w:tcW w:w="1134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4E09B8F" w14:textId="77777777" w:rsidR="004C1DEA" w:rsidRPr="004C1DEA" w:rsidRDefault="004C1DEA" w:rsidP="004C1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</w:p>
        </w:tc>
      </w:tr>
      <w:tr w:rsidR="004C1DEA" w:rsidRPr="004C1DEA" w14:paraId="42F38B64" w14:textId="77777777" w:rsidTr="00D83AE3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D022650" w14:textId="77777777" w:rsidR="004C1DEA" w:rsidRPr="004C1DEA" w:rsidRDefault="004C1DEA" w:rsidP="004C1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4C1DEA">
              <w:rPr>
                <w:rFonts w:ascii="Arial" w:eastAsia="Arial" w:hAnsi="Arial" w:cs="Arial"/>
                <w:color w:val="auto"/>
                <w:sz w:val="14"/>
                <w:szCs w:val="14"/>
              </w:rPr>
              <w:t>1240</w:t>
            </w:r>
          </w:p>
        </w:tc>
        <w:tc>
          <w:tcPr>
            <w:tcW w:w="6752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684AFC4" w14:textId="77777777" w:rsidR="004C1DEA" w:rsidRPr="004C1DEA" w:rsidRDefault="004C1DEA" w:rsidP="004C1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4C1DEA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 xml:space="preserve">Emenda Parlamentar Estadual - Silvana </w:t>
            </w:r>
            <w:proofErr w:type="spellStart"/>
            <w:r w:rsidRPr="004C1DEA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Covatti</w:t>
            </w:r>
            <w:proofErr w:type="spellEnd"/>
            <w:r w:rsidRPr="004C1DEA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 xml:space="preserve"> / FES</w:t>
            </w:r>
          </w:p>
        </w:tc>
        <w:tc>
          <w:tcPr>
            <w:tcW w:w="1134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B57D0D7" w14:textId="77777777" w:rsidR="004C1DEA" w:rsidRPr="004C1DEA" w:rsidRDefault="004C1DEA" w:rsidP="004C1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4C1DEA">
              <w:rPr>
                <w:rFonts w:ascii="Arial" w:eastAsia="Arial" w:hAnsi="Arial" w:cs="Arial"/>
                <w:color w:val="auto"/>
                <w:sz w:val="14"/>
                <w:szCs w:val="14"/>
              </w:rPr>
              <w:t xml:space="preserve"> </w:t>
            </w:r>
          </w:p>
        </w:tc>
      </w:tr>
      <w:tr w:rsidR="004C1DEA" w:rsidRPr="004C1DEA" w14:paraId="6B86A933" w14:textId="77777777" w:rsidTr="00D83AE3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4375984" w14:textId="77777777" w:rsidR="004C1DEA" w:rsidRPr="004C1DEA" w:rsidRDefault="004C1DEA" w:rsidP="004C1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4C1DEA">
              <w:rPr>
                <w:rFonts w:ascii="Arial" w:eastAsia="Arial" w:hAnsi="Arial" w:cs="Arial"/>
                <w:color w:val="auto"/>
                <w:sz w:val="14"/>
                <w:szCs w:val="14"/>
              </w:rPr>
              <w:t>002112 - 3.3.50.43</w:t>
            </w:r>
          </w:p>
        </w:tc>
        <w:tc>
          <w:tcPr>
            <w:tcW w:w="6752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A71DCCB" w14:textId="77777777" w:rsidR="004C1DEA" w:rsidRPr="004C1DEA" w:rsidRDefault="004C1DEA" w:rsidP="004C1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4C1DEA">
              <w:rPr>
                <w:rFonts w:ascii="Arial" w:eastAsia="Times New Roman" w:hAnsi="Arial" w:cs="Arial"/>
                <w:sz w:val="14"/>
                <w:szCs w:val="14"/>
              </w:rPr>
              <w:t>SUBVENÇÕES SOCIAIS</w:t>
            </w:r>
          </w:p>
        </w:tc>
        <w:tc>
          <w:tcPr>
            <w:tcW w:w="1134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6D30284B" w14:textId="77777777" w:rsidR="004C1DEA" w:rsidRPr="004C1DEA" w:rsidRDefault="004C1DEA" w:rsidP="004C1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4C1DEA">
              <w:rPr>
                <w:rFonts w:ascii="Arial" w:eastAsia="Times New Roman" w:hAnsi="Arial" w:cs="Arial"/>
                <w:sz w:val="14"/>
                <w:szCs w:val="14"/>
              </w:rPr>
              <w:t>100.000,00</w:t>
            </w:r>
          </w:p>
        </w:tc>
      </w:tr>
    </w:tbl>
    <w:p w14:paraId="5EB28EAA" w14:textId="77777777" w:rsidR="004C1DEA" w:rsidRDefault="004C1DEA" w:rsidP="004C1DEA">
      <w:pPr>
        <w:spacing w:line="360" w:lineRule="auto"/>
        <w:ind w:firstLine="1134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361758">
        <w:rPr>
          <w:rFonts w:ascii="Arial" w:hAnsi="Arial" w:cs="Arial"/>
          <w:b/>
          <w:bCs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361758">
        <w:rPr>
          <w:rFonts w:ascii="Arial" w:hAnsi="Arial" w:cs="Arial"/>
          <w:b/>
          <w:bCs/>
          <w:sz w:val="20"/>
          <w:szCs w:val="20"/>
        </w:rPr>
        <w:t>º</w:t>
      </w:r>
      <w:r w:rsidRPr="00361758">
        <w:rPr>
          <w:rFonts w:ascii="Arial" w:hAnsi="Arial" w:cs="Arial"/>
          <w:sz w:val="20"/>
          <w:szCs w:val="20"/>
        </w:rPr>
        <w:t xml:space="preserve"> </w:t>
      </w:r>
      <w:r w:rsidRPr="00361758">
        <w:rPr>
          <w:rFonts w:ascii="Arial" w:hAnsi="Arial" w:cs="Arial"/>
          <w:color w:val="333333"/>
          <w:sz w:val="20"/>
          <w:szCs w:val="20"/>
          <w:shd w:val="clear" w:color="auto" w:fill="FFFFFF"/>
        </w:rPr>
        <w:t>O crédito de que trata o artigo anterior será coberto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,</w:t>
      </w:r>
      <w:r w:rsidRPr="0036175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no mesmo valor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</w:t>
      </w:r>
      <w:r w:rsidRPr="0036175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com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os recursos recebidos através da Portaria SES nº 348/26 a qual autoriza o repasse aos beneficiários de recursos financeiros oriundos de Emendas Parlamentares Estaduais.</w:t>
      </w:r>
    </w:p>
    <w:p w14:paraId="499FAAC7" w14:textId="77777777" w:rsidR="004C1DEA" w:rsidRDefault="004C1DEA" w:rsidP="004C1DEA">
      <w:pPr>
        <w:spacing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A8327C">
        <w:rPr>
          <w:rFonts w:ascii="Arial" w:hAnsi="Arial" w:cs="Arial"/>
          <w:b/>
          <w:bCs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Pr="00A8327C">
        <w:rPr>
          <w:rFonts w:ascii="Arial" w:hAnsi="Arial" w:cs="Arial"/>
          <w:b/>
          <w:bCs/>
          <w:sz w:val="20"/>
          <w:szCs w:val="20"/>
        </w:rPr>
        <w:t>º</w:t>
      </w:r>
      <w:r w:rsidRPr="00A8327C">
        <w:rPr>
          <w:rFonts w:ascii="Arial" w:hAnsi="Arial" w:cs="Arial"/>
          <w:sz w:val="20"/>
          <w:szCs w:val="20"/>
        </w:rPr>
        <w:t xml:space="preserve"> Esta Lei entra em vigor na data de sua publicação e poderá ser regulamentada através de Decreto para garantir sua fiel execução.</w:t>
      </w:r>
    </w:p>
    <w:p w14:paraId="52F92289" w14:textId="77777777" w:rsidR="004C1DEA" w:rsidRPr="00245162" w:rsidRDefault="004C1DEA" w:rsidP="004C1DEA">
      <w:pPr>
        <w:spacing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245162">
        <w:rPr>
          <w:rFonts w:ascii="Arial" w:hAnsi="Arial" w:cs="Arial"/>
          <w:sz w:val="20"/>
          <w:szCs w:val="20"/>
        </w:rPr>
        <w:t>Gabinete do Prefeito Municipal de Anta Gorda/RS, aos 09 dias do mês de julho de 2026.</w:t>
      </w:r>
    </w:p>
    <w:p w14:paraId="3BFE4B04" w14:textId="77777777" w:rsidR="004C1DEA" w:rsidRDefault="004C1DEA" w:rsidP="004C1DEA">
      <w:pPr>
        <w:spacing w:line="360" w:lineRule="auto"/>
        <w:ind w:firstLine="1134"/>
        <w:jc w:val="center"/>
        <w:rPr>
          <w:rFonts w:ascii="Arial" w:hAnsi="Arial" w:cs="Arial"/>
          <w:sz w:val="20"/>
          <w:szCs w:val="20"/>
        </w:rPr>
      </w:pPr>
    </w:p>
    <w:p w14:paraId="5E2C0CA6" w14:textId="214054B4" w:rsidR="004C1DEA" w:rsidRPr="00361758" w:rsidRDefault="004C1DEA" w:rsidP="004C1DEA">
      <w:pPr>
        <w:spacing w:line="240" w:lineRule="auto"/>
        <w:ind w:firstLine="1134"/>
        <w:jc w:val="center"/>
        <w:rPr>
          <w:rFonts w:ascii="Arial" w:hAnsi="Arial" w:cs="Arial"/>
          <w:sz w:val="20"/>
          <w:szCs w:val="20"/>
        </w:rPr>
      </w:pPr>
      <w:r w:rsidRPr="00361758">
        <w:rPr>
          <w:rFonts w:ascii="Arial" w:hAnsi="Arial" w:cs="Arial"/>
          <w:sz w:val="20"/>
          <w:szCs w:val="20"/>
        </w:rPr>
        <w:t>FRANCISCO DAVID FRIGHETTO</w:t>
      </w:r>
    </w:p>
    <w:p w14:paraId="5AEE34DD" w14:textId="77777777" w:rsidR="004C1DEA" w:rsidRPr="00361758" w:rsidRDefault="004C1DEA" w:rsidP="004C1DEA">
      <w:pPr>
        <w:spacing w:line="240" w:lineRule="auto"/>
        <w:ind w:firstLine="1134"/>
        <w:jc w:val="center"/>
        <w:rPr>
          <w:rFonts w:ascii="Arial" w:hAnsi="Arial" w:cs="Arial"/>
          <w:sz w:val="20"/>
          <w:szCs w:val="20"/>
        </w:rPr>
      </w:pPr>
      <w:r w:rsidRPr="00361758">
        <w:rPr>
          <w:rFonts w:ascii="Arial" w:hAnsi="Arial" w:cs="Arial"/>
          <w:sz w:val="20"/>
          <w:szCs w:val="20"/>
        </w:rPr>
        <w:t>Prefeito Municipal</w:t>
      </w:r>
    </w:p>
    <w:p w14:paraId="5C7DD818" w14:textId="5FBFA807" w:rsidR="004C1DEA" w:rsidRDefault="004C1DEA" w:rsidP="004C1DEA">
      <w:pPr>
        <w:spacing w:line="360" w:lineRule="auto"/>
        <w:rPr>
          <w:rFonts w:ascii="Arial" w:hAnsi="Arial" w:cs="Arial"/>
          <w:sz w:val="20"/>
          <w:szCs w:val="20"/>
          <w:lang w:eastAsia="ar-SA"/>
        </w:rPr>
      </w:pPr>
      <w:r w:rsidRPr="00361758">
        <w:rPr>
          <w:rFonts w:ascii="Arial" w:hAnsi="Arial" w:cs="Arial"/>
          <w:sz w:val="20"/>
          <w:szCs w:val="20"/>
          <w:lang w:eastAsia="ar-SA"/>
        </w:rPr>
        <w:t>Registre-se e publique-se</w:t>
      </w:r>
    </w:p>
    <w:p w14:paraId="62D80588" w14:textId="77777777" w:rsidR="004C1DEA" w:rsidRPr="00361758" w:rsidRDefault="004C1DEA" w:rsidP="004C1DEA">
      <w:pPr>
        <w:tabs>
          <w:tab w:val="left" w:pos="2268"/>
        </w:tabs>
        <w:suppressAutoHyphens/>
        <w:spacing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proofErr w:type="spellStart"/>
      <w:r w:rsidRPr="00361758">
        <w:rPr>
          <w:rFonts w:ascii="Arial" w:hAnsi="Arial" w:cs="Arial"/>
          <w:sz w:val="20"/>
          <w:szCs w:val="20"/>
          <w:lang w:eastAsia="ar-SA"/>
        </w:rPr>
        <w:t>Laiane</w:t>
      </w:r>
      <w:proofErr w:type="spellEnd"/>
      <w:r w:rsidRPr="00361758">
        <w:rPr>
          <w:rFonts w:ascii="Arial" w:hAnsi="Arial" w:cs="Arial"/>
          <w:sz w:val="20"/>
          <w:szCs w:val="20"/>
          <w:lang w:eastAsia="ar-SA"/>
        </w:rPr>
        <w:t xml:space="preserve"> Moretto</w:t>
      </w:r>
    </w:p>
    <w:p w14:paraId="14591311" w14:textId="77777777" w:rsidR="004C1DEA" w:rsidRDefault="004C1DEA" w:rsidP="004C1DEA">
      <w:pPr>
        <w:tabs>
          <w:tab w:val="left" w:pos="2268"/>
        </w:tabs>
        <w:suppressAutoHyphens/>
        <w:spacing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361758">
        <w:rPr>
          <w:rFonts w:ascii="Arial" w:hAnsi="Arial" w:cs="Arial"/>
          <w:sz w:val="20"/>
          <w:szCs w:val="20"/>
          <w:lang w:eastAsia="ar-SA"/>
        </w:rPr>
        <w:t>Secretária Municipal de Administração</w:t>
      </w:r>
    </w:p>
    <w:p w14:paraId="383D32CA" w14:textId="77777777" w:rsidR="004C1DEA" w:rsidRDefault="004C1DEA" w:rsidP="004C1DEA">
      <w:pPr>
        <w:tabs>
          <w:tab w:val="left" w:pos="2268"/>
        </w:tabs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1ED25164" w14:textId="77777777" w:rsidR="004C1DEA" w:rsidRDefault="004C1DEA" w:rsidP="004C1DEA">
      <w:pPr>
        <w:tabs>
          <w:tab w:val="left" w:pos="2268"/>
        </w:tabs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26F657D1" w14:textId="77777777" w:rsidR="004C1DEA" w:rsidRDefault="004C1DEA" w:rsidP="004C1DEA">
      <w:pPr>
        <w:tabs>
          <w:tab w:val="left" w:pos="2268"/>
        </w:tabs>
        <w:suppressAutoHyphens/>
        <w:spacing w:line="360" w:lineRule="auto"/>
        <w:jc w:val="center"/>
        <w:rPr>
          <w:rFonts w:ascii="Arial" w:hAnsi="Arial" w:cs="Arial"/>
          <w:sz w:val="20"/>
          <w:szCs w:val="20"/>
          <w:lang w:eastAsia="ar-SA"/>
        </w:rPr>
      </w:pPr>
      <w:bookmarkStart w:id="2" w:name="_Hlk234479951"/>
      <w:r w:rsidRPr="009D6700">
        <w:rPr>
          <w:rFonts w:ascii="Arial" w:hAnsi="Arial" w:cs="Arial"/>
          <w:sz w:val="20"/>
          <w:szCs w:val="20"/>
          <w:u w:val="single"/>
        </w:rPr>
        <w:t>JUSTIFICATIVA AO PROJETO DE LEI Nº</w:t>
      </w:r>
      <w:r>
        <w:rPr>
          <w:rFonts w:ascii="Arial" w:hAnsi="Arial" w:cs="Arial"/>
          <w:sz w:val="20"/>
          <w:szCs w:val="20"/>
          <w:u w:val="single"/>
        </w:rPr>
        <w:t xml:space="preserve"> 020/2026</w:t>
      </w:r>
    </w:p>
    <w:bookmarkEnd w:id="2"/>
    <w:p w14:paraId="5393B887" w14:textId="77777777" w:rsidR="004C1DEA" w:rsidRPr="00245162" w:rsidRDefault="004C1DEA" w:rsidP="004C1DEA">
      <w:pPr>
        <w:pStyle w:val="NormalWeb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245162">
        <w:rPr>
          <w:rFonts w:ascii="Arial" w:hAnsi="Arial" w:cs="Arial"/>
          <w:sz w:val="20"/>
          <w:szCs w:val="20"/>
        </w:rPr>
        <w:t>Senhores Vereadores,</w:t>
      </w:r>
    </w:p>
    <w:p w14:paraId="651AF772" w14:textId="77777777" w:rsidR="004C1DEA" w:rsidRPr="00245162" w:rsidRDefault="004C1DEA" w:rsidP="004C1DEA">
      <w:pPr>
        <w:pStyle w:val="NormalWeb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245162">
        <w:rPr>
          <w:rFonts w:ascii="Arial" w:hAnsi="Arial" w:cs="Arial"/>
          <w:sz w:val="20"/>
          <w:szCs w:val="20"/>
        </w:rPr>
        <w:t>Encaminhamos para apreciação dessa Egrégia Câmara Municipal o Projeto de Lei nº 0</w:t>
      </w:r>
      <w:r>
        <w:rPr>
          <w:rFonts w:ascii="Arial" w:hAnsi="Arial" w:cs="Arial"/>
          <w:sz w:val="20"/>
          <w:szCs w:val="20"/>
        </w:rPr>
        <w:t>20</w:t>
      </w:r>
      <w:r w:rsidRPr="00245162">
        <w:rPr>
          <w:rFonts w:ascii="Arial" w:hAnsi="Arial" w:cs="Arial"/>
          <w:sz w:val="20"/>
          <w:szCs w:val="20"/>
        </w:rPr>
        <w:t xml:space="preserve">/2026, que autoriza a abertura de Crédito Suplementar no valor de R$ 100.000,00 (cem mil reais) e a celebração de Convênio com a Associação Hospitalar Padre Hermínio </w:t>
      </w:r>
      <w:proofErr w:type="spellStart"/>
      <w:r w:rsidRPr="00245162">
        <w:rPr>
          <w:rFonts w:ascii="Arial" w:hAnsi="Arial" w:cs="Arial"/>
          <w:sz w:val="20"/>
          <w:szCs w:val="20"/>
        </w:rPr>
        <w:t>Catelli</w:t>
      </w:r>
      <w:proofErr w:type="spellEnd"/>
      <w:r w:rsidRPr="00245162">
        <w:rPr>
          <w:rFonts w:ascii="Arial" w:hAnsi="Arial" w:cs="Arial"/>
          <w:sz w:val="20"/>
          <w:szCs w:val="20"/>
        </w:rPr>
        <w:t xml:space="preserve"> – Hospital Padre Hermínio </w:t>
      </w:r>
      <w:proofErr w:type="spellStart"/>
      <w:r w:rsidRPr="00245162">
        <w:rPr>
          <w:rFonts w:ascii="Arial" w:hAnsi="Arial" w:cs="Arial"/>
          <w:sz w:val="20"/>
          <w:szCs w:val="20"/>
        </w:rPr>
        <w:t>Catelli</w:t>
      </w:r>
      <w:proofErr w:type="spellEnd"/>
      <w:r w:rsidRPr="00245162">
        <w:rPr>
          <w:rFonts w:ascii="Arial" w:hAnsi="Arial" w:cs="Arial"/>
          <w:sz w:val="20"/>
          <w:szCs w:val="20"/>
        </w:rPr>
        <w:t>.</w:t>
      </w:r>
    </w:p>
    <w:p w14:paraId="5693B98A" w14:textId="77777777" w:rsidR="004C1DEA" w:rsidRPr="00245162" w:rsidRDefault="004C1DEA" w:rsidP="004C1DEA">
      <w:pPr>
        <w:pStyle w:val="NormalWeb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245162">
        <w:rPr>
          <w:rFonts w:ascii="Arial" w:hAnsi="Arial" w:cs="Arial"/>
          <w:sz w:val="20"/>
          <w:szCs w:val="20"/>
        </w:rPr>
        <w:t xml:space="preserve">A presente proposição tem por finalidade viabilizar o repasse de recursos financeiros ao Hospital Padre Hermínio </w:t>
      </w:r>
      <w:proofErr w:type="spellStart"/>
      <w:r w:rsidRPr="00245162">
        <w:rPr>
          <w:rFonts w:ascii="Arial" w:hAnsi="Arial" w:cs="Arial"/>
          <w:sz w:val="20"/>
          <w:szCs w:val="20"/>
        </w:rPr>
        <w:t>Catelli</w:t>
      </w:r>
      <w:proofErr w:type="spellEnd"/>
      <w:r w:rsidRPr="00245162">
        <w:rPr>
          <w:rFonts w:ascii="Arial" w:hAnsi="Arial" w:cs="Arial"/>
          <w:sz w:val="20"/>
          <w:szCs w:val="20"/>
        </w:rPr>
        <w:t xml:space="preserve"> para o custeio da atenção especializada, contribuindo para a manutenção e o fortalecimento dos serviços hospitalares e ambulatoriais prestados à população de Anta Gorda.</w:t>
      </w:r>
    </w:p>
    <w:p w14:paraId="7C41B6E6" w14:textId="77777777" w:rsidR="004C1DEA" w:rsidRPr="00245162" w:rsidRDefault="004C1DEA" w:rsidP="004C1DEA">
      <w:pPr>
        <w:pStyle w:val="NormalWeb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245162">
        <w:rPr>
          <w:rFonts w:ascii="Arial" w:hAnsi="Arial" w:cs="Arial"/>
          <w:sz w:val="20"/>
          <w:szCs w:val="20"/>
        </w:rPr>
        <w:t xml:space="preserve">Os recursos são provenientes de transferência do Governo do Estado do Rio Grande do Sul, por intermédio da Secretaria Estadual da Saúde, autorizada pela Portaria SES nº 348/2026, que disciplina o repasse aos beneficiários de recursos oriundos de Emendas Parlamentares Estaduais. </w:t>
      </w:r>
    </w:p>
    <w:p w14:paraId="0012989C" w14:textId="77777777" w:rsidR="004C1DEA" w:rsidRPr="00245162" w:rsidRDefault="004C1DEA" w:rsidP="004C1DEA">
      <w:pPr>
        <w:pStyle w:val="NormalWeb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245162">
        <w:rPr>
          <w:rFonts w:ascii="Arial" w:hAnsi="Arial" w:cs="Arial"/>
          <w:sz w:val="20"/>
          <w:szCs w:val="20"/>
        </w:rPr>
        <w:t xml:space="preserve">Além da abertura do crédito suplementar, o projeto autoriza a celebração de convênio com a Associação Hospitalar Padre Hermínio </w:t>
      </w:r>
      <w:proofErr w:type="spellStart"/>
      <w:r w:rsidRPr="00245162">
        <w:rPr>
          <w:rFonts w:ascii="Arial" w:hAnsi="Arial" w:cs="Arial"/>
          <w:sz w:val="20"/>
          <w:szCs w:val="20"/>
        </w:rPr>
        <w:t>Catelli</w:t>
      </w:r>
      <w:proofErr w:type="spellEnd"/>
      <w:r w:rsidRPr="00245162">
        <w:rPr>
          <w:rFonts w:ascii="Arial" w:hAnsi="Arial" w:cs="Arial"/>
          <w:sz w:val="20"/>
          <w:szCs w:val="20"/>
        </w:rPr>
        <w:t>, instrumento indispensável para formalizar o repasse dos recursos públicos e estabelecer as obrigações das partes, garantindo segurança jurídica, transparência e o devido acompanhamento da aplicação dos valores.</w:t>
      </w:r>
    </w:p>
    <w:p w14:paraId="6475404F" w14:textId="77777777" w:rsidR="004C1DEA" w:rsidRPr="00245162" w:rsidRDefault="004C1DEA" w:rsidP="004C1DEA">
      <w:pPr>
        <w:pStyle w:val="NormalWeb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245162">
        <w:rPr>
          <w:rFonts w:ascii="Arial" w:hAnsi="Arial" w:cs="Arial"/>
          <w:sz w:val="20"/>
          <w:szCs w:val="20"/>
        </w:rPr>
        <w:t>A destinação dos recursos permitirá o fortalecimento da rede de atenção especializada, auxiliando na manutenção dos serviços de saúde ofertados pelo hospital, que desempenha papel fundamental no atendimento da população do Município e da região.</w:t>
      </w:r>
    </w:p>
    <w:p w14:paraId="0130F3EA" w14:textId="77777777" w:rsidR="004C1DEA" w:rsidRPr="00245162" w:rsidRDefault="004C1DEA" w:rsidP="004C1DEA">
      <w:pPr>
        <w:pStyle w:val="NormalWeb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245162">
        <w:rPr>
          <w:rFonts w:ascii="Arial" w:hAnsi="Arial" w:cs="Arial"/>
          <w:sz w:val="20"/>
          <w:szCs w:val="20"/>
        </w:rPr>
        <w:t>Diante da relevância da matéria e do interesse público envolvido, solicitamos a apreciação e aprovação do presente Projeto de Lei pelos Nobres Vereadores.</w:t>
      </w:r>
    </w:p>
    <w:p w14:paraId="4E0A179F" w14:textId="77777777" w:rsidR="004C1DEA" w:rsidRPr="00245162" w:rsidRDefault="004C1DEA" w:rsidP="004C1DEA">
      <w:pPr>
        <w:pStyle w:val="NormalWeb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bookmarkStart w:id="3" w:name="_Hlk234479965"/>
      <w:r w:rsidRPr="00245162">
        <w:rPr>
          <w:rFonts w:ascii="Arial" w:hAnsi="Arial" w:cs="Arial"/>
          <w:sz w:val="20"/>
          <w:szCs w:val="20"/>
        </w:rPr>
        <w:t>Gabinete do Prefeito Municipal de Anta Gorda/RS, aos 09 dias do mês de julho de 2026.</w:t>
      </w:r>
    </w:p>
    <w:p w14:paraId="743910C4" w14:textId="77777777" w:rsidR="004C1DEA" w:rsidRDefault="004C1DEA" w:rsidP="004C1DEA">
      <w:pPr>
        <w:tabs>
          <w:tab w:val="left" w:pos="2268"/>
        </w:tabs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4C452AFC" w14:textId="77777777" w:rsidR="004C1DEA" w:rsidRPr="00361758" w:rsidRDefault="004C1DEA" w:rsidP="004C1DEA">
      <w:pPr>
        <w:spacing w:line="240" w:lineRule="auto"/>
        <w:ind w:firstLine="1134"/>
        <w:jc w:val="center"/>
        <w:rPr>
          <w:rFonts w:ascii="Arial" w:hAnsi="Arial" w:cs="Arial"/>
          <w:sz w:val="20"/>
          <w:szCs w:val="20"/>
        </w:rPr>
      </w:pPr>
      <w:r w:rsidRPr="00361758">
        <w:rPr>
          <w:rFonts w:ascii="Arial" w:hAnsi="Arial" w:cs="Arial"/>
          <w:sz w:val="20"/>
          <w:szCs w:val="20"/>
        </w:rPr>
        <w:t>FRANCISCO DAVID FRIGHETTO</w:t>
      </w:r>
    </w:p>
    <w:p w14:paraId="148EE216" w14:textId="77777777" w:rsidR="004C1DEA" w:rsidRPr="00361758" w:rsidRDefault="004C1DEA" w:rsidP="004C1DEA">
      <w:pPr>
        <w:spacing w:line="240" w:lineRule="auto"/>
        <w:ind w:firstLine="1134"/>
        <w:jc w:val="center"/>
        <w:rPr>
          <w:rFonts w:ascii="Arial" w:hAnsi="Arial" w:cs="Arial"/>
          <w:sz w:val="20"/>
          <w:szCs w:val="20"/>
        </w:rPr>
      </w:pPr>
      <w:r w:rsidRPr="00361758">
        <w:rPr>
          <w:rFonts w:ascii="Arial" w:hAnsi="Arial" w:cs="Arial"/>
          <w:sz w:val="20"/>
          <w:szCs w:val="20"/>
        </w:rPr>
        <w:t>Prefeito Municipal</w:t>
      </w:r>
    </w:p>
    <w:bookmarkEnd w:id="3"/>
    <w:p w14:paraId="488425FB" w14:textId="77777777" w:rsidR="004C1DEA" w:rsidRDefault="004C1DEA" w:rsidP="004C1DEA">
      <w:pPr>
        <w:tabs>
          <w:tab w:val="left" w:pos="2268"/>
        </w:tabs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10B1ECAC" w14:textId="77777777" w:rsidR="004C1DEA" w:rsidRDefault="004C1DEA" w:rsidP="004C1DEA">
      <w:pPr>
        <w:tabs>
          <w:tab w:val="left" w:pos="2268"/>
        </w:tabs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14D137D6" w14:textId="77777777" w:rsidR="004C1DEA" w:rsidRDefault="004C1DEA" w:rsidP="004C1DEA">
      <w:pPr>
        <w:tabs>
          <w:tab w:val="left" w:pos="2268"/>
        </w:tabs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3957CCCE" w14:textId="77777777" w:rsidR="004C1DEA" w:rsidRDefault="004C1DEA" w:rsidP="004C1DEA">
      <w:pPr>
        <w:tabs>
          <w:tab w:val="left" w:pos="2268"/>
        </w:tabs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57856279" w14:textId="77777777" w:rsidR="004C1DEA" w:rsidRDefault="004C1DEA" w:rsidP="004C1DEA"/>
    <w:p w14:paraId="331FB052" w14:textId="77777777" w:rsidR="004C1DEA" w:rsidRPr="003C411B" w:rsidRDefault="004C1DEA" w:rsidP="004C1DEA">
      <w:pPr>
        <w:keepNext/>
        <w:suppressAutoHyphens/>
        <w:autoSpaceDN w:val="0"/>
        <w:spacing w:after="200" w:line="360" w:lineRule="auto"/>
        <w:jc w:val="center"/>
        <w:outlineLvl w:val="0"/>
        <w:rPr>
          <w:rFonts w:ascii="Arial" w:hAnsi="Arial" w:cs="Arial"/>
          <w:b/>
          <w:kern w:val="3"/>
          <w:sz w:val="21"/>
          <w:szCs w:val="21"/>
          <w:lang w:eastAsia="zh-CN"/>
        </w:rPr>
      </w:pPr>
      <w:bookmarkStart w:id="4" w:name="_Hlk234480114"/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>CONVÊNIO Nº XXX/202</w:t>
      </w:r>
      <w:r>
        <w:rPr>
          <w:rFonts w:ascii="Arial" w:hAnsi="Arial" w:cs="Arial"/>
          <w:b/>
          <w:kern w:val="3"/>
          <w:sz w:val="21"/>
          <w:szCs w:val="21"/>
          <w:lang w:eastAsia="zh-CN"/>
        </w:rPr>
        <w:t>6</w:t>
      </w:r>
    </w:p>
    <w:p w14:paraId="07CB3358" w14:textId="77777777" w:rsidR="004C1DEA" w:rsidRPr="003C411B" w:rsidRDefault="004C1DEA" w:rsidP="004C1DEA">
      <w:pPr>
        <w:suppressAutoHyphens/>
        <w:autoSpaceDN w:val="0"/>
        <w:spacing w:after="200" w:line="360" w:lineRule="auto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  <w:t xml:space="preserve">O </w:t>
      </w:r>
      <w:r w:rsidRPr="003C411B">
        <w:rPr>
          <w:rFonts w:ascii="Arial" w:hAnsi="Arial" w:cs="Arial"/>
          <w:b/>
          <w:bCs/>
          <w:kern w:val="3"/>
          <w:sz w:val="21"/>
          <w:szCs w:val="21"/>
          <w:lang w:eastAsia="zh-CN"/>
        </w:rPr>
        <w:t>Município de ANTA GORDA</w:t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 xml:space="preserve">, inscrito no CNPJ sob o nº 87.261.509/0001-76, situado a Rua Padre Hermínio </w:t>
      </w:r>
      <w:proofErr w:type="spellStart"/>
      <w:r w:rsidRPr="003C411B">
        <w:rPr>
          <w:rFonts w:ascii="Arial" w:hAnsi="Arial" w:cs="Arial"/>
          <w:kern w:val="3"/>
          <w:sz w:val="21"/>
          <w:szCs w:val="21"/>
          <w:lang w:eastAsia="zh-CN"/>
        </w:rPr>
        <w:t>Catelli</w:t>
      </w:r>
      <w:proofErr w:type="spellEnd"/>
      <w:r w:rsidRPr="003C411B">
        <w:rPr>
          <w:rFonts w:ascii="Arial" w:hAnsi="Arial" w:cs="Arial"/>
          <w:kern w:val="3"/>
          <w:sz w:val="21"/>
          <w:szCs w:val="21"/>
          <w:lang w:eastAsia="zh-CN"/>
        </w:rPr>
        <w:t xml:space="preserve">, nº 659, centro de Anta Gorda/RS, neste ato devidamente representado pelo Prefeito Municipal, Sr. Francisco David </w:t>
      </w:r>
      <w:proofErr w:type="spellStart"/>
      <w:r w:rsidRPr="003C411B">
        <w:rPr>
          <w:rFonts w:ascii="Arial" w:hAnsi="Arial" w:cs="Arial"/>
          <w:kern w:val="3"/>
          <w:sz w:val="21"/>
          <w:szCs w:val="21"/>
          <w:lang w:eastAsia="zh-CN"/>
        </w:rPr>
        <w:t>Frighetto</w:t>
      </w:r>
      <w:proofErr w:type="spellEnd"/>
      <w:r w:rsidRPr="003C411B">
        <w:rPr>
          <w:rFonts w:ascii="Arial" w:hAnsi="Arial" w:cs="Arial"/>
          <w:kern w:val="3"/>
          <w:sz w:val="21"/>
          <w:szCs w:val="21"/>
          <w:lang w:eastAsia="zh-CN"/>
        </w:rPr>
        <w:t xml:space="preserve">, brasileiro, casado, portador do RG n° 4040048045 SSP-RS, inscrito no CPF sob o n° 386.856.390-34, residente e domiciliado nesse Município, no exercício de suas atribuições legais e regulamentares, doravante denominado Administração Pública e a </w:t>
      </w:r>
      <w:r w:rsidRPr="003C411B">
        <w:rPr>
          <w:rFonts w:ascii="Arial" w:hAnsi="Arial" w:cs="Arial"/>
          <w:b/>
          <w:bCs/>
          <w:kern w:val="3"/>
          <w:sz w:val="21"/>
          <w:szCs w:val="21"/>
          <w:lang w:eastAsia="zh-CN"/>
        </w:rPr>
        <w:t>ASSOCIAÇÃO HOSPITALAR PADRE HERMINIO CATELLI</w:t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 xml:space="preserve">, CNPJ n° </w:t>
      </w:r>
      <w:r w:rsidRPr="003C411B">
        <w:rPr>
          <w:rFonts w:ascii="Arial" w:hAnsi="Arial" w:cs="Arial"/>
          <w:kern w:val="3"/>
          <w:sz w:val="21"/>
          <w:szCs w:val="21"/>
          <w:shd w:val="clear" w:color="auto" w:fill="FFFFFF"/>
          <w:lang w:eastAsia="zh-CN"/>
        </w:rPr>
        <w:t>28.380.456/0001-43</w:t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 xml:space="preserve">, situada na </w:t>
      </w:r>
      <w:r w:rsidRPr="003C411B">
        <w:rPr>
          <w:rFonts w:ascii="Arial" w:hAnsi="Arial" w:cs="Arial"/>
          <w:color w:val="222222"/>
          <w:kern w:val="3"/>
          <w:sz w:val="21"/>
          <w:szCs w:val="21"/>
          <w:shd w:val="clear" w:color="auto" w:fill="FFFFFF"/>
          <w:lang w:eastAsia="zh-CN"/>
        </w:rPr>
        <w:t xml:space="preserve">Rua Arminho </w:t>
      </w:r>
      <w:proofErr w:type="spellStart"/>
      <w:r w:rsidRPr="003C411B">
        <w:rPr>
          <w:rFonts w:ascii="Arial" w:hAnsi="Arial" w:cs="Arial"/>
          <w:color w:val="222222"/>
          <w:kern w:val="3"/>
          <w:sz w:val="21"/>
          <w:szCs w:val="21"/>
          <w:shd w:val="clear" w:color="auto" w:fill="FFFFFF"/>
          <w:lang w:eastAsia="zh-CN"/>
        </w:rPr>
        <w:t>Miotto</w:t>
      </w:r>
      <w:proofErr w:type="spellEnd"/>
      <w:r w:rsidRPr="003C411B">
        <w:rPr>
          <w:rFonts w:ascii="Arial" w:hAnsi="Arial" w:cs="Arial"/>
          <w:color w:val="222222"/>
          <w:kern w:val="3"/>
          <w:sz w:val="21"/>
          <w:szCs w:val="21"/>
          <w:shd w:val="clear" w:color="auto" w:fill="FFFFFF"/>
          <w:lang w:eastAsia="zh-CN"/>
        </w:rPr>
        <w:t xml:space="preserve">, nº 1.032, centro de Anta Gorda/RS, </w:t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 xml:space="preserve">neste ato devidamente representada pela Presidente, Sra. Sandra </w:t>
      </w:r>
      <w:proofErr w:type="spellStart"/>
      <w:r w:rsidRPr="003C411B">
        <w:rPr>
          <w:rFonts w:ascii="Arial" w:hAnsi="Arial" w:cs="Arial"/>
          <w:kern w:val="3"/>
          <w:sz w:val="21"/>
          <w:szCs w:val="21"/>
          <w:lang w:eastAsia="zh-CN"/>
        </w:rPr>
        <w:t>Bresciani</w:t>
      </w:r>
      <w:proofErr w:type="spellEnd"/>
      <w:r w:rsidRPr="003C411B">
        <w:rPr>
          <w:rFonts w:ascii="Arial" w:hAnsi="Arial" w:cs="Arial"/>
          <w:kern w:val="3"/>
          <w:sz w:val="21"/>
          <w:szCs w:val="21"/>
          <w:lang w:eastAsia="zh-CN"/>
        </w:rPr>
        <w:t>, brasileira, solteira, portadora do RG n° 3044153058</w:t>
      </w:r>
      <w:r w:rsidRPr="003C411B">
        <w:rPr>
          <w:rFonts w:ascii="Arial" w:hAnsi="Arial" w:cs="Arial"/>
          <w:color w:val="666666"/>
          <w:kern w:val="3"/>
          <w:sz w:val="21"/>
          <w:szCs w:val="21"/>
          <w:shd w:val="clear" w:color="auto" w:fill="FFFFFF"/>
          <w:lang w:eastAsia="zh-CN"/>
        </w:rPr>
        <w:t xml:space="preserve"> </w:t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 xml:space="preserve">SSP-RS, inscrita no CPF sob o n° </w:t>
      </w:r>
      <w:r w:rsidRPr="003C411B">
        <w:rPr>
          <w:rFonts w:ascii="Arial" w:hAnsi="Arial" w:cs="Arial"/>
          <w:bCs/>
          <w:kern w:val="3"/>
          <w:sz w:val="21"/>
          <w:szCs w:val="21"/>
          <w:lang w:eastAsia="zh-CN"/>
        </w:rPr>
        <w:t>496.334.900-06</w:t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>, residente e domiciliada na cidade de Anta Gorda/RS, celebram este Termo de Convênio na forma e condições estabelecidas nas seguintes cláusulas:</w:t>
      </w:r>
    </w:p>
    <w:p w14:paraId="197D705E" w14:textId="77777777" w:rsidR="004C1DEA" w:rsidRPr="003C411B" w:rsidRDefault="004C1DEA" w:rsidP="004C1DEA">
      <w:pPr>
        <w:suppressAutoHyphens/>
        <w:autoSpaceDN w:val="0"/>
        <w:spacing w:after="200" w:line="360" w:lineRule="auto"/>
        <w:jc w:val="both"/>
        <w:rPr>
          <w:rFonts w:ascii="Arial" w:hAnsi="Arial" w:cs="Arial"/>
          <w:b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  <w:t>1. DO OBJETO</w:t>
      </w:r>
    </w:p>
    <w:p w14:paraId="7C4C7EDE" w14:textId="77777777" w:rsidR="004C1DEA" w:rsidRDefault="004C1DEA" w:rsidP="004C1DEA">
      <w:pPr>
        <w:suppressAutoHyphens/>
        <w:autoSpaceDN w:val="0"/>
        <w:spacing w:after="200" w:line="360" w:lineRule="auto"/>
        <w:jc w:val="both"/>
        <w:rPr>
          <w:rFonts w:ascii="Arial" w:hAnsi="Arial" w:cs="Arial"/>
          <w:b/>
          <w:bCs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  <w:t>1.1.</w:t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 xml:space="preserve"> O presente Termo de Convênio tem por objeto repasse de valor referente ao Recurso de Custeio para</w:t>
      </w:r>
      <w:r w:rsidRPr="003C411B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AF4486">
        <w:rPr>
          <w:rFonts w:ascii="Arial" w:hAnsi="Arial" w:cs="Arial"/>
          <w:sz w:val="21"/>
          <w:szCs w:val="21"/>
          <w:shd w:val="clear" w:color="auto" w:fill="FFFFFF"/>
        </w:rPr>
        <w:t>custeio da atenção especializada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, no </w:t>
      </w:r>
      <w:r w:rsidRPr="003C411B">
        <w:rPr>
          <w:rFonts w:ascii="Arial" w:hAnsi="Arial" w:cs="Arial"/>
          <w:sz w:val="21"/>
          <w:szCs w:val="21"/>
        </w:rPr>
        <w:t xml:space="preserve">valor total </w:t>
      </w:r>
      <w:r w:rsidRPr="005813D1">
        <w:rPr>
          <w:rFonts w:ascii="Arial" w:hAnsi="Arial" w:cs="Arial"/>
          <w:sz w:val="21"/>
          <w:szCs w:val="21"/>
        </w:rPr>
        <w:t>de R$ 1</w:t>
      </w:r>
      <w:r>
        <w:rPr>
          <w:rFonts w:ascii="Arial" w:hAnsi="Arial" w:cs="Arial"/>
          <w:sz w:val="21"/>
          <w:szCs w:val="21"/>
        </w:rPr>
        <w:t>00</w:t>
      </w:r>
      <w:r w:rsidRPr="005813D1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000</w:t>
      </w:r>
      <w:r w:rsidRPr="005813D1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>00</w:t>
      </w:r>
      <w:r w:rsidRPr="005813D1">
        <w:rPr>
          <w:rFonts w:ascii="Arial" w:hAnsi="Arial" w:cs="Arial"/>
          <w:sz w:val="21"/>
          <w:szCs w:val="21"/>
        </w:rPr>
        <w:t xml:space="preserve"> (</w:t>
      </w:r>
      <w:r>
        <w:rPr>
          <w:rFonts w:ascii="Arial" w:hAnsi="Arial" w:cs="Arial"/>
          <w:sz w:val="21"/>
          <w:szCs w:val="21"/>
        </w:rPr>
        <w:t>cem mil reais</w:t>
      </w:r>
      <w:r w:rsidRPr="005813D1">
        <w:rPr>
          <w:rFonts w:ascii="Arial" w:hAnsi="Arial" w:cs="Arial"/>
          <w:sz w:val="21"/>
          <w:szCs w:val="21"/>
        </w:rPr>
        <w:t>)</w:t>
      </w:r>
      <w:r>
        <w:rPr>
          <w:rFonts w:ascii="Arial" w:hAnsi="Arial" w:cs="Arial"/>
          <w:sz w:val="21"/>
          <w:szCs w:val="21"/>
        </w:rPr>
        <w:t xml:space="preserve"> e seus possíveis rendimentos</w:t>
      </w:r>
      <w:r>
        <w:rPr>
          <w:rFonts w:ascii="Arial" w:hAnsi="Arial" w:cs="Arial"/>
          <w:kern w:val="3"/>
          <w:sz w:val="21"/>
          <w:szCs w:val="21"/>
          <w:lang w:eastAsia="zh-CN"/>
        </w:rPr>
        <w:t>.</w:t>
      </w:r>
    </w:p>
    <w:p w14:paraId="1DABF7BF" w14:textId="77777777" w:rsidR="004C1DEA" w:rsidRPr="003C411B" w:rsidRDefault="004C1DEA" w:rsidP="004C1DEA">
      <w:pPr>
        <w:suppressAutoHyphens/>
        <w:autoSpaceDN w:val="0"/>
        <w:spacing w:after="200" w:line="360" w:lineRule="auto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b/>
          <w:bCs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b/>
          <w:bCs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>2. DA TRANSFERÊNCIA FINANCEIRA</w:t>
      </w:r>
    </w:p>
    <w:p w14:paraId="694C1FD8" w14:textId="77777777" w:rsidR="004C1DEA" w:rsidRPr="003C411B" w:rsidRDefault="004C1DEA" w:rsidP="004C1DEA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  <w:t>2.1.</w:t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 xml:space="preserve"> A Administração Pública Municipal repassará à </w:t>
      </w:r>
      <w:r w:rsidRPr="003C411B">
        <w:rPr>
          <w:rFonts w:ascii="Arial" w:hAnsi="Arial" w:cs="Arial"/>
          <w:b/>
          <w:bCs/>
          <w:kern w:val="3"/>
          <w:sz w:val="21"/>
          <w:szCs w:val="21"/>
          <w:lang w:eastAsia="zh-CN"/>
        </w:rPr>
        <w:t>ASSOCIAÇÃO HOSPITALAR PADRE HERMINIO CATELLI</w:t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 xml:space="preserve"> o valor de </w:t>
      </w:r>
      <w:r w:rsidRPr="005813D1">
        <w:rPr>
          <w:rFonts w:ascii="Arial" w:hAnsi="Arial" w:cs="Arial"/>
          <w:sz w:val="21"/>
          <w:szCs w:val="21"/>
        </w:rPr>
        <w:t>R$ 1</w:t>
      </w:r>
      <w:r>
        <w:rPr>
          <w:rFonts w:ascii="Arial" w:hAnsi="Arial" w:cs="Arial"/>
          <w:sz w:val="21"/>
          <w:szCs w:val="21"/>
        </w:rPr>
        <w:t>00</w:t>
      </w:r>
      <w:r w:rsidRPr="005813D1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000</w:t>
      </w:r>
      <w:r w:rsidRPr="005813D1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>00</w:t>
      </w:r>
      <w:r w:rsidRPr="005813D1">
        <w:rPr>
          <w:rFonts w:ascii="Arial" w:hAnsi="Arial" w:cs="Arial"/>
          <w:sz w:val="21"/>
          <w:szCs w:val="21"/>
        </w:rPr>
        <w:t xml:space="preserve"> (</w:t>
      </w:r>
      <w:r>
        <w:rPr>
          <w:rFonts w:ascii="Arial" w:hAnsi="Arial" w:cs="Arial"/>
          <w:sz w:val="21"/>
          <w:szCs w:val="21"/>
        </w:rPr>
        <w:t>cem mil reais</w:t>
      </w:r>
      <w:r w:rsidRPr="005813D1">
        <w:rPr>
          <w:rFonts w:ascii="Arial" w:hAnsi="Arial" w:cs="Arial"/>
          <w:sz w:val="21"/>
          <w:szCs w:val="21"/>
        </w:rPr>
        <w:t>)</w:t>
      </w:r>
      <w:r>
        <w:rPr>
          <w:rFonts w:ascii="Arial" w:hAnsi="Arial" w:cs="Arial"/>
          <w:sz w:val="21"/>
          <w:szCs w:val="21"/>
        </w:rPr>
        <w:t xml:space="preserve"> </w:t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>em parcela única.</w:t>
      </w: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</w:r>
    </w:p>
    <w:p w14:paraId="286E89EC" w14:textId="77777777" w:rsidR="004C1DEA" w:rsidRPr="003C411B" w:rsidRDefault="004C1DEA" w:rsidP="004C1DEA">
      <w:pPr>
        <w:suppressAutoHyphens/>
        <w:autoSpaceDN w:val="0"/>
        <w:spacing w:after="200" w:line="360" w:lineRule="auto"/>
        <w:jc w:val="both"/>
        <w:rPr>
          <w:rFonts w:ascii="Arial" w:hAnsi="Arial" w:cs="Arial"/>
          <w:b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  <w:t>3. DAS OBRIGAÇÕES DAS PARTES</w:t>
      </w:r>
    </w:p>
    <w:p w14:paraId="33ADDE27" w14:textId="77777777" w:rsidR="004C1DEA" w:rsidRPr="003C411B" w:rsidRDefault="004C1DEA" w:rsidP="004C1DEA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  <w:t>3.1.</w:t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 xml:space="preserve"> Compete à Administração Pública:</w:t>
      </w:r>
    </w:p>
    <w:p w14:paraId="30305995" w14:textId="77777777" w:rsidR="004C1DEA" w:rsidRPr="003C411B" w:rsidRDefault="004C1DEA" w:rsidP="004C1DEA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  <w:t>I - Transferir o recurso que faz parte integrante deste Termo de Convênio e no valor nele fixado;</w:t>
      </w:r>
    </w:p>
    <w:p w14:paraId="49E973AF" w14:textId="77777777" w:rsidR="004C1DEA" w:rsidRDefault="004C1DEA" w:rsidP="004C1DEA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  <w:t xml:space="preserve">II - Fiscalizar a execução do Termo de Convênio, o que não fará cessar ou diminuir a responsabilidade da </w:t>
      </w:r>
      <w:r w:rsidRPr="003C411B">
        <w:rPr>
          <w:rFonts w:ascii="Arial" w:hAnsi="Arial" w:cs="Arial"/>
          <w:b/>
          <w:bCs/>
          <w:kern w:val="3"/>
          <w:sz w:val="21"/>
          <w:szCs w:val="21"/>
          <w:lang w:eastAsia="zh-CN"/>
        </w:rPr>
        <w:t>ASSOCIAÇÃO HOSPITALAR PADRE HERMINIO CATELLI</w:t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 xml:space="preserve"> pelo perfeito cumprimento das obrigações estipuladas, nem por quaisquer danos, inclusive quanto à terceiros ou por irregularidades constatadas;</w:t>
      </w:r>
    </w:p>
    <w:p w14:paraId="54BD60B6" w14:textId="77777777" w:rsidR="004C1DEA" w:rsidRDefault="004C1DEA" w:rsidP="004C1DEA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  <w:t>III - Comunicar formalmente à Associação qualquer irregularidade encontrada na execução das ações, fixando-lhe, quando não pactuado nesse Termo de Convênio, prazo para corrigi-la;</w:t>
      </w:r>
    </w:p>
    <w:p w14:paraId="68EEA925" w14:textId="77777777" w:rsidR="004C1DEA" w:rsidRDefault="004C1DEA" w:rsidP="004C1DEA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</w:p>
    <w:p w14:paraId="3E7E63E4" w14:textId="003413F7" w:rsidR="004C1DEA" w:rsidRPr="003C411B" w:rsidRDefault="004C1DEA" w:rsidP="004C1DEA">
      <w:pPr>
        <w:suppressAutoHyphens/>
        <w:autoSpaceDN w:val="0"/>
        <w:spacing w:after="200" w:line="360" w:lineRule="auto"/>
        <w:ind w:firstLine="1418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kern w:val="3"/>
          <w:sz w:val="21"/>
          <w:szCs w:val="21"/>
          <w:lang w:eastAsia="zh-CN"/>
        </w:rPr>
        <w:t xml:space="preserve">IV – Apreciar a prestação de contas final apresentada, no prazo de até </w:t>
      </w:r>
      <w:r>
        <w:rPr>
          <w:rFonts w:ascii="Arial" w:hAnsi="Arial" w:cs="Arial"/>
          <w:kern w:val="3"/>
          <w:sz w:val="21"/>
          <w:szCs w:val="21"/>
          <w:lang w:eastAsia="zh-CN"/>
        </w:rPr>
        <w:t>60</w:t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 xml:space="preserve"> dias, contado da data de seu recebimento ou do cumprimento de diligência por ela determinada, prorrogável justificadamente por igual período, devendo ser analisada pela Administração Municipal em até 120 dias;</w:t>
      </w:r>
    </w:p>
    <w:p w14:paraId="11CB03B0" w14:textId="77777777" w:rsidR="004C1DEA" w:rsidRPr="003C411B" w:rsidRDefault="004C1DEA" w:rsidP="004C1DEA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  <w:t>V – Publicar, por meio da Secretaria de Administração, o extrato deste Termo de Convênio na imprensa oficial do Município.</w:t>
      </w:r>
    </w:p>
    <w:p w14:paraId="345932F5" w14:textId="77777777" w:rsidR="004C1DEA" w:rsidRPr="003C411B" w:rsidRDefault="004C1DEA" w:rsidP="004C1DEA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  <w:t>3.2.</w:t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 xml:space="preserve"> Compete à </w:t>
      </w:r>
      <w:r w:rsidRPr="003C411B">
        <w:rPr>
          <w:rFonts w:ascii="Arial" w:hAnsi="Arial" w:cs="Arial"/>
          <w:b/>
          <w:bCs/>
          <w:kern w:val="3"/>
          <w:sz w:val="21"/>
          <w:szCs w:val="21"/>
          <w:lang w:eastAsia="zh-CN"/>
        </w:rPr>
        <w:t>ASSOCIAÇÃO HOSPITALAR PADRE HERMINIO CATELLI</w:t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>:</w:t>
      </w:r>
    </w:p>
    <w:p w14:paraId="5D04A76F" w14:textId="77777777" w:rsidR="004C1DEA" w:rsidRPr="003C411B" w:rsidRDefault="004C1DEA" w:rsidP="004C1DEA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  <w:t>I – Utilizar o valor recebido de acordo com o Plano de Trabalho aprovado pela Administração Pública, observadas as disposições deste Termo de Convênio relativas à aplicação dos recursos;</w:t>
      </w:r>
    </w:p>
    <w:p w14:paraId="169843A4" w14:textId="77777777" w:rsidR="004C1DEA" w:rsidRPr="003C411B" w:rsidRDefault="004C1DEA" w:rsidP="004C1DEA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  <w:t>II - Prestar contas do recurso recebido nos termos da Lei, nos prazos estabelecidos neste instrumento, em especial no Relatório Anual da Saúde - RAG;</w:t>
      </w:r>
    </w:p>
    <w:p w14:paraId="6A6796C9" w14:textId="77777777" w:rsidR="004C1DEA" w:rsidRPr="003C411B" w:rsidRDefault="004C1DEA" w:rsidP="004C1DEA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  <w:t>III – Executar as ações objeto desta parceria com qualidade, atendendo o público de modo gratuito, universal e igualitário;</w:t>
      </w:r>
    </w:p>
    <w:p w14:paraId="23107D4E" w14:textId="77777777" w:rsidR="004C1DEA" w:rsidRPr="003C411B" w:rsidRDefault="004C1DEA" w:rsidP="004C1DEA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  <w:t>IV – Prestar informações e esclarecimentos sempre que solicitados e garantir o livre acesso dos agentes públicos, em especial aos designados para a comissão de monitoramento e avaliação, ao gestor da parceria, do controle interno e do Tribunal de Contas relativamente aos processos, aos documentos e às informações referentes a este Termo de Convênio, bem como aos locais de execução do objeto;</w:t>
      </w:r>
    </w:p>
    <w:p w14:paraId="4AA3DC79" w14:textId="77777777" w:rsidR="004C1DEA" w:rsidRPr="003C411B" w:rsidRDefault="004C1DEA" w:rsidP="004C1DEA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  <w:t>V– A responsabilidade exclusiva pelo gerenciamento administrativo e financeiro dos recursos recebidos, inclusive no que diz respeito às despesas de custeio, de investimento e de pessoal.</w:t>
      </w:r>
    </w:p>
    <w:p w14:paraId="0B4DDE35" w14:textId="77777777" w:rsidR="004C1DEA" w:rsidRPr="003C411B" w:rsidRDefault="004C1DEA" w:rsidP="004C1DEA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  <w:t>4. DA APLICAÇÃO DOS RECURSOS</w:t>
      </w:r>
    </w:p>
    <w:p w14:paraId="45525F56" w14:textId="77777777" w:rsidR="004C1DEA" w:rsidRPr="003C411B" w:rsidRDefault="004C1DEA" w:rsidP="004C1DEA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b/>
          <w:bCs/>
          <w:kern w:val="3"/>
          <w:sz w:val="21"/>
          <w:szCs w:val="21"/>
          <w:lang w:eastAsia="zh-CN"/>
        </w:rPr>
        <w:t>4.1</w:t>
      </w: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>.</w:t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 xml:space="preserve"> O Plano de Trabalho deverá ser executado com estrita observância das cláusulas pactuadas neste Termo de Convênio, </w:t>
      </w:r>
      <w:r w:rsidRPr="003C411B">
        <w:rPr>
          <w:rFonts w:ascii="Arial" w:hAnsi="Arial" w:cs="Arial"/>
          <w:b/>
          <w:bCs/>
          <w:kern w:val="3"/>
          <w:sz w:val="21"/>
          <w:szCs w:val="21"/>
          <w:u w:val="single"/>
          <w:lang w:eastAsia="zh-CN"/>
        </w:rPr>
        <w:t>sendo vedado</w:t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>:</w:t>
      </w:r>
    </w:p>
    <w:p w14:paraId="0420360B" w14:textId="77777777" w:rsidR="004C1DEA" w:rsidRPr="003C411B" w:rsidRDefault="004C1DEA" w:rsidP="004C1DEA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  <w:t xml:space="preserve">I - </w:t>
      </w:r>
      <w:proofErr w:type="gramStart"/>
      <w:r w:rsidRPr="003C411B">
        <w:rPr>
          <w:rFonts w:ascii="Arial" w:hAnsi="Arial" w:cs="Arial"/>
          <w:kern w:val="3"/>
          <w:sz w:val="21"/>
          <w:szCs w:val="21"/>
          <w:lang w:eastAsia="zh-CN"/>
        </w:rPr>
        <w:t>pagar</w:t>
      </w:r>
      <w:proofErr w:type="gramEnd"/>
      <w:r w:rsidRPr="003C411B">
        <w:rPr>
          <w:rFonts w:ascii="Arial" w:hAnsi="Arial" w:cs="Arial"/>
          <w:kern w:val="3"/>
          <w:sz w:val="21"/>
          <w:szCs w:val="21"/>
          <w:lang w:eastAsia="zh-CN"/>
        </w:rPr>
        <w:t>, a qualquer título, pessoal e encargos;</w:t>
      </w:r>
    </w:p>
    <w:p w14:paraId="62C608A1" w14:textId="77777777" w:rsidR="004C1DEA" w:rsidRDefault="004C1DEA" w:rsidP="004C1DEA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  <w:t xml:space="preserve">II - </w:t>
      </w:r>
      <w:proofErr w:type="gramStart"/>
      <w:r w:rsidRPr="003C411B">
        <w:rPr>
          <w:rFonts w:ascii="Arial" w:hAnsi="Arial" w:cs="Arial"/>
          <w:kern w:val="3"/>
          <w:sz w:val="21"/>
          <w:szCs w:val="21"/>
          <w:lang w:eastAsia="zh-CN"/>
        </w:rPr>
        <w:t>modificar</w:t>
      </w:r>
      <w:proofErr w:type="gramEnd"/>
      <w:r w:rsidRPr="003C411B">
        <w:rPr>
          <w:rFonts w:ascii="Arial" w:hAnsi="Arial" w:cs="Arial"/>
          <w:kern w:val="3"/>
          <w:sz w:val="21"/>
          <w:szCs w:val="21"/>
          <w:lang w:eastAsia="zh-CN"/>
        </w:rPr>
        <w:t xml:space="preserve"> o objeto, exceto no caso de ampliação de metas, desde que seja previamente aprovada a adequação do plano de trabalho pela Administração Pública;</w:t>
      </w:r>
    </w:p>
    <w:p w14:paraId="6245F103" w14:textId="77777777" w:rsidR="004C1DEA" w:rsidRPr="003C411B" w:rsidRDefault="004C1DEA" w:rsidP="004C1DEA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  <w:t>III - utilizar, ainda que em caráter emergencial, recursos para finalidade diversa da estabelecida no plano de trabalho;</w:t>
      </w:r>
    </w:p>
    <w:p w14:paraId="54896D99" w14:textId="77777777" w:rsidR="004C1DEA" w:rsidRDefault="004C1DEA" w:rsidP="004C1DEA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kern w:val="3"/>
          <w:sz w:val="21"/>
          <w:szCs w:val="21"/>
          <w:lang w:eastAsia="zh-CN"/>
        </w:rPr>
        <w:lastRenderedPageBreak/>
        <w:tab/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</w:r>
    </w:p>
    <w:p w14:paraId="303BE8D7" w14:textId="2360D2F3" w:rsidR="004C1DEA" w:rsidRPr="003C411B" w:rsidRDefault="004C1DEA" w:rsidP="004C1DEA">
      <w:pPr>
        <w:suppressAutoHyphens/>
        <w:autoSpaceDN w:val="0"/>
        <w:spacing w:after="200" w:line="360" w:lineRule="auto"/>
        <w:ind w:firstLine="1418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kern w:val="3"/>
          <w:sz w:val="21"/>
          <w:szCs w:val="21"/>
          <w:lang w:eastAsia="zh-CN"/>
        </w:rPr>
        <w:t xml:space="preserve">IV - </w:t>
      </w:r>
      <w:proofErr w:type="gramStart"/>
      <w:r w:rsidRPr="003C411B">
        <w:rPr>
          <w:rFonts w:ascii="Arial" w:hAnsi="Arial" w:cs="Arial"/>
          <w:kern w:val="3"/>
          <w:sz w:val="21"/>
          <w:szCs w:val="21"/>
          <w:lang w:eastAsia="zh-CN"/>
        </w:rPr>
        <w:t>pagar</w:t>
      </w:r>
      <w:proofErr w:type="gramEnd"/>
      <w:r w:rsidRPr="003C411B">
        <w:rPr>
          <w:rFonts w:ascii="Arial" w:hAnsi="Arial" w:cs="Arial"/>
          <w:kern w:val="3"/>
          <w:sz w:val="21"/>
          <w:szCs w:val="21"/>
          <w:lang w:eastAsia="zh-CN"/>
        </w:rPr>
        <w:t xml:space="preserve"> despesa realizada em data anterior à vigência da parceria;</w:t>
      </w:r>
    </w:p>
    <w:p w14:paraId="05605767" w14:textId="77777777" w:rsidR="004C1DEA" w:rsidRPr="003C411B" w:rsidRDefault="004C1DEA" w:rsidP="004C1DEA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  <w:t xml:space="preserve">V - </w:t>
      </w:r>
      <w:proofErr w:type="gramStart"/>
      <w:r w:rsidRPr="003C411B">
        <w:rPr>
          <w:rFonts w:ascii="Arial" w:hAnsi="Arial" w:cs="Arial"/>
          <w:kern w:val="3"/>
          <w:sz w:val="21"/>
          <w:szCs w:val="21"/>
          <w:lang w:eastAsia="zh-CN"/>
        </w:rPr>
        <w:t>efetuar</w:t>
      </w:r>
      <w:proofErr w:type="gramEnd"/>
      <w:r w:rsidRPr="003C411B">
        <w:rPr>
          <w:rFonts w:ascii="Arial" w:hAnsi="Arial" w:cs="Arial"/>
          <w:kern w:val="3"/>
          <w:sz w:val="21"/>
          <w:szCs w:val="21"/>
          <w:lang w:eastAsia="zh-CN"/>
        </w:rPr>
        <w:t xml:space="preserve"> pagamento em data posterior à vigência da parceria;</w:t>
      </w:r>
    </w:p>
    <w:p w14:paraId="5C05AEFB" w14:textId="77777777" w:rsidR="004C1DEA" w:rsidRPr="003C411B" w:rsidRDefault="004C1DEA" w:rsidP="004C1DEA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  <w:t xml:space="preserve">VI – </w:t>
      </w:r>
      <w:proofErr w:type="gramStart"/>
      <w:r w:rsidRPr="003C411B">
        <w:rPr>
          <w:rFonts w:ascii="Arial" w:hAnsi="Arial" w:cs="Arial"/>
          <w:kern w:val="3"/>
          <w:sz w:val="21"/>
          <w:szCs w:val="21"/>
          <w:lang w:eastAsia="zh-CN"/>
        </w:rPr>
        <w:t>efetuar</w:t>
      </w:r>
      <w:proofErr w:type="gramEnd"/>
      <w:r w:rsidRPr="003C411B">
        <w:rPr>
          <w:rFonts w:ascii="Arial" w:hAnsi="Arial" w:cs="Arial"/>
          <w:kern w:val="3"/>
          <w:sz w:val="21"/>
          <w:szCs w:val="21"/>
          <w:lang w:eastAsia="zh-CN"/>
        </w:rPr>
        <w:t xml:space="preserve"> pagamento de despesas bancárias;</w:t>
      </w:r>
    </w:p>
    <w:p w14:paraId="6116C599" w14:textId="77777777" w:rsidR="004C1DEA" w:rsidRPr="003C411B" w:rsidRDefault="004C1DEA" w:rsidP="004C1DEA">
      <w:pPr>
        <w:suppressAutoHyphens/>
        <w:autoSpaceDN w:val="0"/>
        <w:spacing w:after="200" w:line="360" w:lineRule="auto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  <w:t>VII – transferir recursos da conta corrente específica para outras contas bancárias;</w:t>
      </w:r>
    </w:p>
    <w:p w14:paraId="41A7666F" w14:textId="77777777" w:rsidR="004C1DEA" w:rsidRPr="003C411B" w:rsidRDefault="004C1DEA" w:rsidP="004C1DEA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  <w:t>VIII – retirar recursos da conta específica para outras finalidades com posterior ressarcimento.</w:t>
      </w:r>
    </w:p>
    <w:p w14:paraId="4E1180B9" w14:textId="77777777" w:rsidR="004C1DEA" w:rsidRDefault="004C1DEA" w:rsidP="004C1DEA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</w:r>
      <w:r w:rsidRPr="008D0563">
        <w:rPr>
          <w:rFonts w:ascii="Arial" w:hAnsi="Arial" w:cs="Arial"/>
          <w:b/>
          <w:kern w:val="3"/>
          <w:sz w:val="21"/>
          <w:szCs w:val="21"/>
          <w:lang w:eastAsia="zh-CN"/>
        </w:rPr>
        <w:t>4.2.</w:t>
      </w:r>
      <w:r w:rsidRPr="008D0563">
        <w:rPr>
          <w:rFonts w:ascii="Arial" w:hAnsi="Arial" w:cs="Arial"/>
          <w:kern w:val="3"/>
          <w:sz w:val="21"/>
          <w:szCs w:val="21"/>
          <w:lang w:eastAsia="zh-CN"/>
        </w:rPr>
        <w:t xml:space="preserve"> Os recursos recebidos em decorrência da parceria deverão ser depositados em conta corrente específica no Banco </w:t>
      </w:r>
      <w:r w:rsidRPr="008D0563">
        <w:rPr>
          <w:rFonts w:ascii="Arial" w:hAnsi="Arial" w:cs="Arial"/>
          <w:sz w:val="21"/>
          <w:szCs w:val="21"/>
        </w:rPr>
        <w:t xml:space="preserve">Sicredi, agência 0136, conta nº </w:t>
      </w:r>
      <w:r>
        <w:rPr>
          <w:rFonts w:ascii="Arial" w:hAnsi="Arial" w:cs="Arial"/>
          <w:sz w:val="21"/>
          <w:szCs w:val="21"/>
        </w:rPr>
        <w:t>8782</w:t>
      </w:r>
      <w:r w:rsidRPr="008D0563">
        <w:rPr>
          <w:rFonts w:ascii="Arial" w:hAnsi="Arial" w:cs="Arial"/>
          <w:sz w:val="21"/>
          <w:szCs w:val="21"/>
        </w:rPr>
        <w:t>-</w:t>
      </w:r>
      <w:r>
        <w:rPr>
          <w:rFonts w:ascii="Arial" w:hAnsi="Arial" w:cs="Arial"/>
          <w:sz w:val="21"/>
          <w:szCs w:val="21"/>
        </w:rPr>
        <w:t>6, conforme plano operativo.</w:t>
      </w:r>
    </w:p>
    <w:p w14:paraId="3548EBA1" w14:textId="77777777" w:rsidR="004C1DEA" w:rsidRPr="003C411B" w:rsidRDefault="004C1DEA" w:rsidP="004C1DEA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  <w:t xml:space="preserve">4.3. </w:t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>Os rendimentos de ativos financeiros serão aplicados no objeto do Convênio, estando sujeitos às mesmas condições de prestação de contas exigidas para os recursos transferidos.</w:t>
      </w:r>
    </w:p>
    <w:p w14:paraId="498444DF" w14:textId="77777777" w:rsidR="004C1DEA" w:rsidRPr="003C411B" w:rsidRDefault="004C1DEA" w:rsidP="004C1DEA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bookmarkStart w:id="5" w:name="art52"/>
      <w:bookmarkStart w:id="6" w:name="art52."/>
      <w:bookmarkEnd w:id="5"/>
      <w:bookmarkEnd w:id="6"/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  <w:t xml:space="preserve">4.4. </w:t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>Toda a movimentação de recursos no âmbito do Convênio será realizada mediante transferência eletrônica sujeita à identificação do beneficiário final e à obrigatoriedade de depósito em sua conta bancária.</w:t>
      </w:r>
    </w:p>
    <w:p w14:paraId="7253007E" w14:textId="77777777" w:rsidR="004C1DEA" w:rsidRPr="003C411B" w:rsidRDefault="004C1DEA" w:rsidP="004C1DEA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  <w:t>4.5.</w:t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 xml:space="preserve"> Os pagamentos deverão ser realizados mediante crédito na conta bancária de titularidade dos fornecedores e prestadores de serviços, exceto se demonstrada a impossibilidade física de pagamento mediante transferência eletrônica, caso em que se admitirá a realização de pagamentos em espécie.</w:t>
      </w:r>
    </w:p>
    <w:p w14:paraId="7546C7AC" w14:textId="77777777" w:rsidR="004C1DEA" w:rsidRPr="003C411B" w:rsidRDefault="004C1DEA" w:rsidP="004C1DEA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b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  <w:t>5. DA PRESTAÇÃO DE CONTAS</w:t>
      </w:r>
    </w:p>
    <w:p w14:paraId="376712E3" w14:textId="77777777" w:rsidR="004C1DEA" w:rsidRPr="003C411B" w:rsidRDefault="004C1DEA" w:rsidP="004C1DEA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  <w:t>5.1</w:t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>. A prestação de contas final do recurso recebido deverá ser realizada em até 60 dias após o término da vigência do Termo de Convênio, mediante apresentação dos seguintes documentos:</w:t>
      </w:r>
    </w:p>
    <w:p w14:paraId="084C5C9E" w14:textId="77777777" w:rsidR="004C1DEA" w:rsidRDefault="004C1DEA" w:rsidP="004C1DEA">
      <w:pPr>
        <w:suppressAutoHyphens/>
        <w:autoSpaceDN w:val="0"/>
        <w:spacing w:after="200" w:line="360" w:lineRule="auto"/>
        <w:ind w:firstLine="1416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kern w:val="3"/>
          <w:sz w:val="21"/>
          <w:szCs w:val="21"/>
          <w:lang w:eastAsia="zh-CN"/>
        </w:rPr>
        <w:t>a) Ofício de encaminhamento, dirigido ao Prefeito Municipal, onde constem os dados identificadores do Convênio;</w:t>
      </w:r>
    </w:p>
    <w:p w14:paraId="4EF15591" w14:textId="77777777" w:rsidR="004C1DEA" w:rsidRPr="003C411B" w:rsidRDefault="004C1DEA" w:rsidP="004C1DEA">
      <w:pPr>
        <w:suppressAutoHyphens/>
        <w:autoSpaceDN w:val="0"/>
        <w:spacing w:after="200" w:line="360" w:lineRule="auto"/>
        <w:ind w:firstLine="1416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kern w:val="3"/>
          <w:sz w:val="21"/>
          <w:szCs w:val="21"/>
          <w:lang w:eastAsia="zh-CN"/>
        </w:rPr>
        <w:t>b) Demonstrativo da execução da receita e da despesa do convênio, de modo a evidenciar a receita segundo a sua natureza econômica dos ingressos (transferências, contrapartidas, rendimentos das aplicações financeiras), das despesas realizadas e o saldo dos recursos não aplicados, firmados com Contador ou Técnico em Contabilidade devidamente habilitado;</w:t>
      </w:r>
    </w:p>
    <w:p w14:paraId="1B6C7AB0" w14:textId="77777777" w:rsidR="004C1DEA" w:rsidRPr="003C411B" w:rsidRDefault="004C1DEA" w:rsidP="004C1DEA">
      <w:pPr>
        <w:suppressAutoHyphens/>
        <w:autoSpaceDN w:val="0"/>
        <w:spacing w:after="200" w:line="360" w:lineRule="auto"/>
        <w:ind w:left="1416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kern w:val="3"/>
          <w:sz w:val="21"/>
          <w:szCs w:val="21"/>
          <w:lang w:eastAsia="zh-CN"/>
        </w:rPr>
        <w:t>c) Cópias das notas fiscais e comprovantes de pagamento;</w:t>
      </w:r>
    </w:p>
    <w:p w14:paraId="193B1E0E" w14:textId="77777777" w:rsidR="004C1DEA" w:rsidRDefault="004C1DEA" w:rsidP="004C1DEA">
      <w:pPr>
        <w:suppressAutoHyphens/>
        <w:autoSpaceDN w:val="0"/>
        <w:spacing w:after="200" w:line="360" w:lineRule="auto"/>
        <w:ind w:firstLine="1416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</w:p>
    <w:p w14:paraId="7B746C49" w14:textId="77777777" w:rsidR="004C1DEA" w:rsidRDefault="004C1DEA" w:rsidP="004C1DEA">
      <w:pPr>
        <w:suppressAutoHyphens/>
        <w:autoSpaceDN w:val="0"/>
        <w:spacing w:after="200" w:line="360" w:lineRule="auto"/>
        <w:ind w:firstLine="1416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</w:p>
    <w:p w14:paraId="2BAB71B4" w14:textId="0BFCC73F" w:rsidR="004C1DEA" w:rsidRPr="003C411B" w:rsidRDefault="004C1DEA" w:rsidP="004C1DEA">
      <w:pPr>
        <w:suppressAutoHyphens/>
        <w:autoSpaceDN w:val="0"/>
        <w:spacing w:after="200" w:line="360" w:lineRule="auto"/>
        <w:ind w:firstLine="1416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kern w:val="3"/>
          <w:sz w:val="21"/>
          <w:szCs w:val="21"/>
          <w:lang w:eastAsia="zh-CN"/>
        </w:rPr>
        <w:t>d) Relação de pagamentos, evidenciando o nome do credor, o número e o valor do documento fiscal e/ou equivalente, em ordem cronológica de pagamento e classificados em material ou serviços, conforme apresentado no Plano Operativo;</w:t>
      </w:r>
    </w:p>
    <w:p w14:paraId="6B35CFF8" w14:textId="77777777" w:rsidR="004C1DEA" w:rsidRPr="003C411B" w:rsidRDefault="004C1DEA" w:rsidP="004C1DEA">
      <w:pPr>
        <w:suppressAutoHyphens/>
        <w:autoSpaceDN w:val="0"/>
        <w:spacing w:after="200" w:line="360" w:lineRule="auto"/>
        <w:ind w:firstLine="1416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kern w:val="3"/>
          <w:sz w:val="21"/>
          <w:szCs w:val="21"/>
          <w:lang w:eastAsia="zh-CN"/>
        </w:rPr>
        <w:t>e) Extrato da conta bancária vinculada, desde o recebimento do primeiro depósito até o último pagamento, a movimentação dos rendimentos auferidos da aplicação financeira e a respectiva conciliação bancária;</w:t>
      </w:r>
    </w:p>
    <w:p w14:paraId="0A78452C" w14:textId="77777777" w:rsidR="004C1DEA" w:rsidRPr="003C411B" w:rsidRDefault="004C1DEA" w:rsidP="004C1DEA">
      <w:pPr>
        <w:suppressAutoHyphens/>
        <w:autoSpaceDN w:val="0"/>
        <w:spacing w:after="200" w:line="360" w:lineRule="auto"/>
        <w:ind w:firstLine="1416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kern w:val="3"/>
          <w:sz w:val="21"/>
          <w:szCs w:val="21"/>
          <w:lang w:eastAsia="zh-CN"/>
        </w:rPr>
        <w:t>f) Comprovantes de devolução de saldos não utilizados, inclusive rendimentos financeiros, ao Município;</w:t>
      </w:r>
    </w:p>
    <w:p w14:paraId="43026800" w14:textId="77777777" w:rsidR="004C1DEA" w:rsidRPr="003C411B" w:rsidRDefault="004C1DEA" w:rsidP="004C1DEA">
      <w:pPr>
        <w:suppressAutoHyphens/>
        <w:autoSpaceDN w:val="0"/>
        <w:spacing w:after="200" w:line="360" w:lineRule="auto"/>
        <w:ind w:firstLine="1416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kern w:val="3"/>
          <w:sz w:val="21"/>
          <w:szCs w:val="21"/>
          <w:lang w:eastAsia="zh-CN"/>
        </w:rPr>
        <w:t>g) Certidões Negativas de Débito: quanto aos tributos e encargos sociais administrados pela Secretaria da Receita Federal do Brasil - RFB e quanto a Dívida Ativa da União administrada pela Procuradoria Geral da Fazenda Nacional - PGEN (Certidão Conjunta Negativa); da Fazenda Estadual; da Fazenda Municipal; do Fundo de Garantia por Tempo de Serviço (FGTS) e de Débitos Trabalhistas (CNDT).</w:t>
      </w:r>
    </w:p>
    <w:p w14:paraId="4E5C989F" w14:textId="77777777" w:rsidR="004C1DEA" w:rsidRPr="003C411B" w:rsidRDefault="004C1DEA" w:rsidP="004C1DEA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b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  <w:t>6. DO PRAZO DE VIGÊNCIA</w:t>
      </w:r>
    </w:p>
    <w:p w14:paraId="5157F6AF" w14:textId="77777777" w:rsidR="004C1DEA" w:rsidRPr="003C411B" w:rsidRDefault="004C1DEA" w:rsidP="004C1DEA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  <w:t>6.1.</w:t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 xml:space="preserve"> O presente Termo de Convênio vigorará por 12 (doze) meses a partir da data de sua assinatura, podendo ser prorrogado </w:t>
      </w:r>
      <w:r w:rsidRPr="003C411B">
        <w:rPr>
          <w:rFonts w:ascii="Arial" w:hAnsi="Arial" w:cs="Arial"/>
          <w:kern w:val="3"/>
          <w:sz w:val="21"/>
          <w:szCs w:val="21"/>
        </w:rPr>
        <w:t xml:space="preserve">mediante solicitação da </w:t>
      </w:r>
      <w:r w:rsidRPr="003C411B">
        <w:rPr>
          <w:rFonts w:ascii="Arial" w:hAnsi="Arial" w:cs="Arial"/>
          <w:b/>
          <w:bCs/>
          <w:kern w:val="3"/>
          <w:sz w:val="21"/>
          <w:szCs w:val="21"/>
          <w:lang w:eastAsia="zh-CN"/>
        </w:rPr>
        <w:t>ASSOCIAÇÃO HOSPITALAR PADRE HERMINIO CATELLI</w:t>
      </w:r>
      <w:r w:rsidRPr="003C411B">
        <w:rPr>
          <w:rFonts w:ascii="Arial" w:hAnsi="Arial" w:cs="Arial"/>
          <w:kern w:val="3"/>
          <w:sz w:val="21"/>
          <w:szCs w:val="21"/>
        </w:rPr>
        <w:t>, de forma devidamente formalizada e justificada, a ser apresentada à Administração Pública no prazo máximo de 30 (trinta) dias antes do fim do convênio.</w:t>
      </w:r>
    </w:p>
    <w:p w14:paraId="369F7922" w14:textId="77777777" w:rsidR="004C1DEA" w:rsidRPr="003C411B" w:rsidRDefault="004C1DEA" w:rsidP="004C1DEA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b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b/>
          <w:kern w:val="3"/>
          <w:sz w:val="21"/>
          <w:szCs w:val="21"/>
        </w:rPr>
        <w:tab/>
      </w:r>
      <w:r w:rsidRPr="003C411B">
        <w:rPr>
          <w:rFonts w:ascii="Arial" w:hAnsi="Arial" w:cs="Arial"/>
          <w:b/>
          <w:kern w:val="3"/>
          <w:sz w:val="21"/>
          <w:szCs w:val="21"/>
        </w:rPr>
        <w:tab/>
      </w: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>7. DA RESCISÃO</w:t>
      </w:r>
    </w:p>
    <w:p w14:paraId="1EF6D3DD" w14:textId="77777777" w:rsidR="004C1DEA" w:rsidRPr="003C411B" w:rsidRDefault="004C1DEA" w:rsidP="004C1DEA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  <w:t>7.1.</w:t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 xml:space="preserve"> É facultado aos parceiros rescindir este Termo de Convênio, devendo comunicar essa intenção no prazo mínimo de 60 (sessenta) dias de antecedência, sendo-lhes imputadas as responsabilidades das obrigações e creditados os benefícios no período em que este tenha vigido.</w:t>
      </w:r>
    </w:p>
    <w:p w14:paraId="7E2A75D6" w14:textId="77777777" w:rsidR="004C1DEA" w:rsidRPr="003C411B" w:rsidRDefault="004C1DEA" w:rsidP="004C1DEA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  <w:t>7.2.</w:t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 xml:space="preserve"> A Administração poderá rescindir unilateralmente este Termo de Convênio quando da constatação das seguintes situações:</w:t>
      </w:r>
    </w:p>
    <w:p w14:paraId="3DF7878E" w14:textId="77777777" w:rsidR="004C1DEA" w:rsidRDefault="004C1DEA" w:rsidP="004C1DEA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  <w:t>I - Utilização do recurso em desacordo com o Plano de Trabalho aprovado;</w:t>
      </w:r>
    </w:p>
    <w:p w14:paraId="5C183351" w14:textId="77777777" w:rsidR="004C1DEA" w:rsidRPr="003C411B" w:rsidRDefault="004C1DEA" w:rsidP="004C1DEA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  <w:t>II - Retardamento injustificado na realização da execução do objeto deste Termo de Convênio.</w:t>
      </w:r>
      <w:r w:rsidRPr="003C411B">
        <w:rPr>
          <w:rFonts w:ascii="Arial" w:hAnsi="Arial" w:cs="Arial"/>
          <w:b/>
          <w:bCs/>
          <w:kern w:val="3"/>
          <w:sz w:val="21"/>
          <w:szCs w:val="21"/>
        </w:rPr>
        <w:tab/>
      </w:r>
    </w:p>
    <w:p w14:paraId="1C4C8984" w14:textId="77777777" w:rsidR="004C1DEA" w:rsidRDefault="004C1DEA" w:rsidP="004C1DEA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b/>
          <w:color w:val="FF0000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b/>
          <w:color w:val="FF0000"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b/>
          <w:color w:val="FF0000"/>
          <w:kern w:val="3"/>
          <w:sz w:val="21"/>
          <w:szCs w:val="21"/>
          <w:lang w:eastAsia="zh-CN"/>
        </w:rPr>
        <w:tab/>
      </w:r>
    </w:p>
    <w:p w14:paraId="3B510C23" w14:textId="77777777" w:rsidR="004C1DEA" w:rsidRDefault="004C1DEA" w:rsidP="004C1DEA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b/>
          <w:color w:val="FF0000"/>
          <w:kern w:val="3"/>
          <w:sz w:val="21"/>
          <w:szCs w:val="21"/>
          <w:lang w:eastAsia="zh-CN"/>
        </w:rPr>
      </w:pPr>
    </w:p>
    <w:p w14:paraId="7DB79243" w14:textId="77777777" w:rsidR="004C1DEA" w:rsidRDefault="004C1DEA" w:rsidP="004C1DEA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b/>
          <w:color w:val="FF0000"/>
          <w:kern w:val="3"/>
          <w:sz w:val="21"/>
          <w:szCs w:val="21"/>
          <w:lang w:eastAsia="zh-CN"/>
        </w:rPr>
      </w:pPr>
    </w:p>
    <w:p w14:paraId="27759760" w14:textId="2F4B7AED" w:rsidR="004C1DEA" w:rsidRPr="003C411B" w:rsidRDefault="004C1DEA" w:rsidP="004C1DEA">
      <w:pPr>
        <w:suppressAutoHyphens/>
        <w:autoSpaceDN w:val="0"/>
        <w:spacing w:after="200" w:line="360" w:lineRule="auto"/>
        <w:ind w:firstLine="1418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>8. DO FORO E DA SOLUÇÃO ADMINISTRATIVA DE CONFLITOS</w:t>
      </w:r>
    </w:p>
    <w:p w14:paraId="653CF565" w14:textId="77777777" w:rsidR="004C1DEA" w:rsidRPr="003C411B" w:rsidRDefault="004C1DEA" w:rsidP="004C1DEA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  <w:t>8.1.</w:t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 xml:space="preserve"> O Foro da Comarca de Encantado/RS é o eleito pelos parceiros para dirimir quaisquer dúvidas oriundas do presente Termo de Convênio.</w:t>
      </w:r>
    </w:p>
    <w:p w14:paraId="6E9F1462" w14:textId="77777777" w:rsidR="004C1DEA" w:rsidRPr="003C411B" w:rsidRDefault="004C1DEA" w:rsidP="004C1DEA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b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  <w:t>9. DISPOSIÇÕES GERAIS</w:t>
      </w:r>
    </w:p>
    <w:p w14:paraId="67DDD4A2" w14:textId="77777777" w:rsidR="004C1DEA" w:rsidRPr="003C411B" w:rsidRDefault="004C1DEA" w:rsidP="004C1DEA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  <w:t>9.1.</w:t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 xml:space="preserve"> Faz parte integrante e indissociável deste Termo de Convênio o plano de trabalho anexo.</w:t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</w:r>
    </w:p>
    <w:p w14:paraId="44332D62" w14:textId="77777777" w:rsidR="004C1DEA" w:rsidRPr="003C411B" w:rsidRDefault="004C1DEA" w:rsidP="004C1DEA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  <w:t>E, por estarem acordes, firmam os parceiros o presente Termo de Convênio, em 03 (três) vias de igual teor e forma, para todos os efeitos legais.</w:t>
      </w:r>
    </w:p>
    <w:p w14:paraId="7A60DCF8" w14:textId="77777777" w:rsidR="004C1DEA" w:rsidRPr="003C411B" w:rsidRDefault="004C1DEA" w:rsidP="004C1DEA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</w:p>
    <w:p w14:paraId="710A0429" w14:textId="77777777" w:rsidR="004C1DEA" w:rsidRPr="003C411B" w:rsidRDefault="004C1DEA" w:rsidP="004C1DEA">
      <w:pPr>
        <w:suppressAutoHyphens/>
        <w:autoSpaceDN w:val="0"/>
        <w:spacing w:after="200" w:line="360" w:lineRule="auto"/>
        <w:ind w:firstLine="567"/>
        <w:jc w:val="right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kern w:val="3"/>
          <w:sz w:val="21"/>
          <w:szCs w:val="21"/>
          <w:lang w:eastAsia="zh-CN"/>
        </w:rPr>
        <w:t>Município de Anta Gorda, XX de XXXX de 202</w:t>
      </w:r>
      <w:r>
        <w:rPr>
          <w:rFonts w:ascii="Arial" w:hAnsi="Arial" w:cs="Arial"/>
          <w:kern w:val="3"/>
          <w:sz w:val="21"/>
          <w:szCs w:val="21"/>
          <w:lang w:eastAsia="zh-CN"/>
        </w:rPr>
        <w:t>6</w:t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>.</w:t>
      </w:r>
    </w:p>
    <w:p w14:paraId="284E92A8" w14:textId="77777777" w:rsidR="004C1DEA" w:rsidRPr="003C411B" w:rsidRDefault="004C1DEA" w:rsidP="004C1DEA">
      <w:pPr>
        <w:suppressAutoHyphens/>
        <w:autoSpaceDE w:val="0"/>
        <w:autoSpaceDN w:val="0"/>
        <w:spacing w:after="200" w:line="360" w:lineRule="auto"/>
        <w:ind w:firstLine="567"/>
        <w:jc w:val="both"/>
        <w:rPr>
          <w:rFonts w:ascii="Arial" w:hAnsi="Arial" w:cs="Arial"/>
          <w:b/>
          <w:bCs/>
          <w:kern w:val="3"/>
          <w:sz w:val="21"/>
          <w:szCs w:val="21"/>
          <w:lang w:eastAsia="zh-CN"/>
        </w:rPr>
      </w:pPr>
    </w:p>
    <w:p w14:paraId="695CF0F3" w14:textId="77777777" w:rsidR="004C1DEA" w:rsidRPr="003C411B" w:rsidRDefault="004C1DEA" w:rsidP="004C1DEA">
      <w:pPr>
        <w:suppressAutoHyphens/>
        <w:autoSpaceDE w:val="0"/>
        <w:autoSpaceDN w:val="0"/>
        <w:spacing w:after="200" w:line="360" w:lineRule="auto"/>
        <w:ind w:firstLine="567"/>
        <w:jc w:val="both"/>
        <w:rPr>
          <w:rFonts w:ascii="Arial" w:hAnsi="Arial" w:cs="Arial"/>
          <w:b/>
          <w:bCs/>
          <w:kern w:val="3"/>
          <w:sz w:val="21"/>
          <w:szCs w:val="21"/>
          <w:lang w:eastAsia="zh-CN"/>
        </w:rPr>
      </w:pPr>
    </w:p>
    <w:p w14:paraId="2D9483C7" w14:textId="77777777" w:rsidR="004C1DEA" w:rsidRPr="003C411B" w:rsidRDefault="004C1DEA" w:rsidP="004C1DEA">
      <w:pPr>
        <w:suppressAutoHyphens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  <w:b/>
          <w:bCs/>
          <w:kern w:val="3"/>
          <w:sz w:val="21"/>
          <w:szCs w:val="21"/>
          <w:lang w:eastAsia="zh-CN"/>
        </w:rPr>
      </w:pPr>
    </w:p>
    <w:p w14:paraId="3590398B" w14:textId="2E8E599F" w:rsidR="004C1DEA" w:rsidRPr="003C411B" w:rsidRDefault="004C1DEA" w:rsidP="004C1DEA">
      <w:pPr>
        <w:suppressAutoHyphens/>
        <w:autoSpaceDE w:val="0"/>
        <w:autoSpaceDN w:val="0"/>
        <w:spacing w:line="360" w:lineRule="auto"/>
        <w:jc w:val="center"/>
        <w:rPr>
          <w:rFonts w:ascii="Arial" w:hAnsi="Arial" w:cs="Arial"/>
          <w:bCs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b/>
          <w:bCs/>
          <w:kern w:val="3"/>
          <w:sz w:val="21"/>
          <w:szCs w:val="21"/>
          <w:lang w:eastAsia="zh-CN"/>
        </w:rPr>
        <w:t>____________________________</w:t>
      </w:r>
      <w:r w:rsidRPr="003C411B">
        <w:rPr>
          <w:rFonts w:ascii="Arial" w:hAnsi="Arial" w:cs="Arial"/>
          <w:b/>
          <w:bCs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b/>
          <w:bCs/>
          <w:kern w:val="3"/>
          <w:sz w:val="21"/>
          <w:szCs w:val="21"/>
          <w:lang w:eastAsia="zh-CN"/>
        </w:rPr>
        <w:tab/>
        <w:t xml:space="preserve">        </w:t>
      </w:r>
      <w:r w:rsidRPr="003C411B">
        <w:rPr>
          <w:rFonts w:ascii="Arial" w:hAnsi="Arial" w:cs="Arial"/>
          <w:bCs/>
          <w:kern w:val="3"/>
          <w:sz w:val="21"/>
          <w:szCs w:val="21"/>
          <w:lang w:eastAsia="zh-CN"/>
        </w:rPr>
        <w:t>____________________________</w:t>
      </w:r>
    </w:p>
    <w:p w14:paraId="78FC5193" w14:textId="2610FF02" w:rsidR="004C1DEA" w:rsidRPr="003C411B" w:rsidRDefault="004C1DEA" w:rsidP="004C1DEA">
      <w:pPr>
        <w:suppressAutoHyphens/>
        <w:autoSpaceDE w:val="0"/>
        <w:autoSpaceDN w:val="0"/>
        <w:spacing w:line="360" w:lineRule="auto"/>
        <w:jc w:val="center"/>
        <w:rPr>
          <w:rFonts w:ascii="Arial" w:hAnsi="Arial" w:cs="Arial"/>
          <w:b/>
          <w:bCs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b/>
          <w:bCs/>
          <w:kern w:val="3"/>
          <w:sz w:val="21"/>
          <w:szCs w:val="21"/>
          <w:lang w:eastAsia="zh-CN"/>
        </w:rPr>
        <w:t xml:space="preserve">Francisco David </w:t>
      </w:r>
      <w:proofErr w:type="spellStart"/>
      <w:r w:rsidRPr="003C411B">
        <w:rPr>
          <w:rFonts w:ascii="Arial" w:hAnsi="Arial" w:cs="Arial"/>
          <w:b/>
          <w:bCs/>
          <w:kern w:val="3"/>
          <w:sz w:val="21"/>
          <w:szCs w:val="21"/>
          <w:lang w:eastAsia="zh-CN"/>
        </w:rPr>
        <w:t>Frighetto</w:t>
      </w:r>
      <w:proofErr w:type="spellEnd"/>
      <w:r w:rsidRPr="003C411B">
        <w:rPr>
          <w:rFonts w:ascii="Arial" w:hAnsi="Arial" w:cs="Arial"/>
          <w:b/>
          <w:bCs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b/>
          <w:bCs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b/>
          <w:bCs/>
          <w:kern w:val="3"/>
          <w:sz w:val="21"/>
          <w:szCs w:val="21"/>
          <w:lang w:eastAsia="zh-CN"/>
        </w:rPr>
        <w:tab/>
        <w:t xml:space="preserve">        </w:t>
      </w: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 xml:space="preserve">Sandra </w:t>
      </w:r>
      <w:proofErr w:type="spellStart"/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>Bresciani</w:t>
      </w:r>
      <w:proofErr w:type="spellEnd"/>
    </w:p>
    <w:p w14:paraId="02D26A91" w14:textId="77777777" w:rsidR="004C1DEA" w:rsidRPr="003C411B" w:rsidRDefault="004C1DEA" w:rsidP="004C1DEA">
      <w:pPr>
        <w:suppressAutoHyphens/>
        <w:autoSpaceDE w:val="0"/>
        <w:autoSpaceDN w:val="0"/>
        <w:spacing w:line="360" w:lineRule="auto"/>
        <w:jc w:val="center"/>
        <w:rPr>
          <w:rFonts w:ascii="Arial" w:hAnsi="Arial" w:cs="Arial"/>
          <w:bCs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b/>
          <w:bCs/>
          <w:kern w:val="3"/>
          <w:sz w:val="21"/>
          <w:szCs w:val="21"/>
          <w:lang w:eastAsia="zh-CN"/>
        </w:rPr>
        <w:t>Prefeito Municipal</w:t>
      </w:r>
      <w:r w:rsidRPr="003C411B">
        <w:rPr>
          <w:rFonts w:ascii="Arial" w:hAnsi="Arial" w:cs="Arial"/>
          <w:b/>
          <w:bCs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b/>
          <w:bCs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b/>
          <w:bCs/>
          <w:kern w:val="3"/>
          <w:sz w:val="21"/>
          <w:szCs w:val="21"/>
          <w:lang w:eastAsia="zh-CN"/>
        </w:rPr>
        <w:tab/>
        <w:t xml:space="preserve">   </w:t>
      </w:r>
      <w:r w:rsidRPr="003C411B">
        <w:rPr>
          <w:rFonts w:ascii="Arial" w:hAnsi="Arial" w:cs="Arial"/>
          <w:b/>
          <w:bCs/>
          <w:kern w:val="3"/>
          <w:sz w:val="21"/>
          <w:szCs w:val="21"/>
          <w:lang w:eastAsia="zh-CN"/>
        </w:rPr>
        <w:tab/>
        <w:t xml:space="preserve">        Presidente da entidade</w:t>
      </w:r>
    </w:p>
    <w:bookmarkEnd w:id="4"/>
    <w:p w14:paraId="5D4F0162" w14:textId="77777777" w:rsidR="004C1DEA" w:rsidRDefault="004C1DEA" w:rsidP="004C1DEA">
      <w:pPr>
        <w:keepNext/>
        <w:suppressAutoHyphens/>
        <w:autoSpaceDN w:val="0"/>
        <w:spacing w:after="200" w:line="360" w:lineRule="auto"/>
        <w:jc w:val="center"/>
        <w:outlineLvl w:val="0"/>
      </w:pPr>
    </w:p>
    <w:p w14:paraId="3AF4FC19" w14:textId="77777777" w:rsidR="004C1DEA" w:rsidRPr="009E27AE" w:rsidRDefault="004C1DEA" w:rsidP="004C1DEA"/>
    <w:p w14:paraId="63782059" w14:textId="77777777" w:rsidR="004C1DEA" w:rsidRDefault="004C1DEA" w:rsidP="004C1DEA">
      <w:pPr>
        <w:tabs>
          <w:tab w:val="left" w:pos="2268"/>
        </w:tabs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7ED3AC4E" w14:textId="77777777" w:rsidR="004C1DEA" w:rsidRPr="004C1DEA" w:rsidRDefault="004C1DEA" w:rsidP="004C1DEA"/>
    <w:sectPr w:rsidR="004C1DEA" w:rsidRPr="004C1DEA" w:rsidSect="004C1D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4" w:right="1268" w:bottom="0" w:left="1134" w:header="720" w:footer="192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AD3EC" w14:textId="77777777" w:rsidR="00243840" w:rsidRDefault="00243840">
      <w:pPr>
        <w:spacing w:after="0" w:line="240" w:lineRule="auto"/>
      </w:pPr>
      <w:r>
        <w:separator/>
      </w:r>
    </w:p>
  </w:endnote>
  <w:endnote w:type="continuationSeparator" w:id="0">
    <w:p w14:paraId="19D16410" w14:textId="77777777" w:rsidR="00243840" w:rsidRDefault="00243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1824F" w14:textId="77777777" w:rsidR="00A416E2" w:rsidRDefault="00A416E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B363A" w14:textId="77777777" w:rsidR="00A416E2" w:rsidRDefault="00A416E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C823C" w14:textId="77777777" w:rsidR="00A416E2" w:rsidRDefault="00A416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E6165" w14:textId="77777777" w:rsidR="00243840" w:rsidRDefault="00243840">
      <w:pPr>
        <w:spacing w:after="0" w:line="240" w:lineRule="auto"/>
      </w:pPr>
      <w:r>
        <w:separator/>
      </w:r>
    </w:p>
  </w:footnote>
  <w:footnote w:type="continuationSeparator" w:id="0">
    <w:p w14:paraId="205D412B" w14:textId="77777777" w:rsidR="00243840" w:rsidRDefault="00243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C34B3" w14:textId="77777777" w:rsidR="00A416E2" w:rsidRDefault="00A416E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D27FC" w14:textId="559D1FEA" w:rsidR="00C939A1" w:rsidRDefault="001A17E2" w:rsidP="001A17E2">
    <w:pPr>
      <w:tabs>
        <w:tab w:val="center" w:pos="517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58A7CFA" wp14:editId="3F24A235">
          <wp:simplePos x="0" y="0"/>
          <wp:positionH relativeFrom="page">
            <wp:align>left</wp:align>
          </wp:positionH>
          <wp:positionV relativeFrom="paragraph">
            <wp:posOffset>-691515</wp:posOffset>
          </wp:positionV>
          <wp:extent cx="7719060" cy="1091818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Imagem 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060" cy="10918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134A1" w14:textId="77777777" w:rsidR="00A416E2" w:rsidRDefault="00A416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" w15:restartNumberingAfterBreak="0">
    <w:nsid w:val="0A116490"/>
    <w:multiLevelType w:val="hybridMultilevel"/>
    <w:tmpl w:val="80164E3C"/>
    <w:lvl w:ilvl="0" w:tplc="D994B7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F276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BAD5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0804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4CD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6AE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A87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7A9F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84D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7C36D7"/>
    <w:multiLevelType w:val="multilevel"/>
    <w:tmpl w:val="3744B08A"/>
    <w:lvl w:ilvl="0">
      <w:start w:val="1"/>
      <w:numFmt w:val="decimal"/>
      <w:lvlText w:val="%1."/>
      <w:lvlJc w:val="left"/>
      <w:pPr>
        <w:ind w:left="315" w:hanging="196"/>
      </w:pPr>
      <w:rPr>
        <w:rFonts w:ascii="Verdana" w:eastAsia="Verdana" w:hAnsi="Verdana" w:cs="Verdana"/>
        <w:b/>
        <w:sz w:val="16"/>
        <w:szCs w:val="16"/>
        <w:vertAlign w:val="baseline"/>
      </w:rPr>
    </w:lvl>
    <w:lvl w:ilvl="1">
      <w:start w:val="1"/>
      <w:numFmt w:val="decimal"/>
      <w:lvlText w:val="%1.%2."/>
      <w:lvlJc w:val="left"/>
      <w:pPr>
        <w:ind w:left="649" w:hanging="344"/>
      </w:pPr>
      <w:rPr>
        <w:rFonts w:ascii="Verdana" w:eastAsia="Verdana" w:hAnsi="Verdana" w:cs="Verdana"/>
        <w:b/>
        <w:sz w:val="16"/>
        <w:szCs w:val="16"/>
        <w:vertAlign w:val="baseline"/>
      </w:rPr>
    </w:lvl>
    <w:lvl w:ilvl="2">
      <w:numFmt w:val="bullet"/>
      <w:lvlText w:val="•"/>
      <w:lvlJc w:val="left"/>
      <w:pPr>
        <w:ind w:left="174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3">
      <w:numFmt w:val="bullet"/>
      <w:lvlText w:val="•"/>
      <w:lvlJc w:val="left"/>
      <w:pPr>
        <w:ind w:left="2853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4">
      <w:numFmt w:val="bullet"/>
      <w:lvlText w:val="•"/>
      <w:lvlJc w:val="left"/>
      <w:pPr>
        <w:ind w:left="3960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5">
      <w:numFmt w:val="bullet"/>
      <w:lvlText w:val="•"/>
      <w:lvlJc w:val="left"/>
      <w:pPr>
        <w:ind w:left="506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6">
      <w:numFmt w:val="bullet"/>
      <w:lvlText w:val="•"/>
      <w:lvlJc w:val="left"/>
      <w:pPr>
        <w:ind w:left="6173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7">
      <w:numFmt w:val="bullet"/>
      <w:lvlText w:val="•"/>
      <w:lvlJc w:val="left"/>
      <w:pPr>
        <w:ind w:left="7280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8">
      <w:numFmt w:val="bullet"/>
      <w:lvlText w:val="•"/>
      <w:lvlJc w:val="left"/>
      <w:pPr>
        <w:ind w:left="838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</w:abstractNum>
  <w:abstractNum w:abstractNumId="4" w15:restartNumberingAfterBreak="0">
    <w:nsid w:val="22D21883"/>
    <w:multiLevelType w:val="hybridMultilevel"/>
    <w:tmpl w:val="3690AF4E"/>
    <w:lvl w:ilvl="0" w:tplc="BA7227D8">
      <w:start w:val="1"/>
      <w:numFmt w:val="upperRoman"/>
      <w:lvlText w:val="%1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CA91C6">
      <w:start w:val="1"/>
      <w:numFmt w:val="lowerLetter"/>
      <w:lvlText w:val="%2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FA57C6">
      <w:start w:val="1"/>
      <w:numFmt w:val="lowerRoman"/>
      <w:lvlText w:val="%3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85324">
      <w:start w:val="1"/>
      <w:numFmt w:val="decimal"/>
      <w:lvlText w:val="%4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7EBD4C">
      <w:start w:val="1"/>
      <w:numFmt w:val="lowerLetter"/>
      <w:lvlText w:val="%5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A4BAD6">
      <w:start w:val="1"/>
      <w:numFmt w:val="lowerRoman"/>
      <w:lvlText w:val="%6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26C4E4">
      <w:start w:val="1"/>
      <w:numFmt w:val="decimal"/>
      <w:lvlText w:val="%7"/>
      <w:lvlJc w:val="left"/>
      <w:pPr>
        <w:ind w:left="6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34D8AE">
      <w:start w:val="1"/>
      <w:numFmt w:val="lowerLetter"/>
      <w:lvlText w:val="%8"/>
      <w:lvlJc w:val="left"/>
      <w:pPr>
        <w:ind w:left="7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A0C06">
      <w:start w:val="1"/>
      <w:numFmt w:val="lowerRoman"/>
      <w:lvlText w:val="%9"/>
      <w:lvlJc w:val="left"/>
      <w:pPr>
        <w:ind w:left="8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35556D"/>
    <w:multiLevelType w:val="multilevel"/>
    <w:tmpl w:val="F9ACC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9B5EC5"/>
    <w:multiLevelType w:val="multilevel"/>
    <w:tmpl w:val="06AC6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90E122B"/>
    <w:multiLevelType w:val="multilevel"/>
    <w:tmpl w:val="06AC6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4CEF1FF1"/>
    <w:multiLevelType w:val="hybridMultilevel"/>
    <w:tmpl w:val="42A2988C"/>
    <w:lvl w:ilvl="0" w:tplc="DB40DA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FFC7E76"/>
    <w:multiLevelType w:val="multilevel"/>
    <w:tmpl w:val="9784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0242AE"/>
    <w:multiLevelType w:val="hybridMultilevel"/>
    <w:tmpl w:val="BFA808C6"/>
    <w:lvl w:ilvl="0" w:tplc="0024CD78">
      <w:start w:val="1"/>
      <w:numFmt w:val="decimal"/>
      <w:lvlText w:val="%1)"/>
      <w:lvlJc w:val="left"/>
      <w:pPr>
        <w:ind w:left="5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E49AE2">
      <w:start w:val="1"/>
      <w:numFmt w:val="lowerLetter"/>
      <w:lvlText w:val="%2"/>
      <w:lvlJc w:val="left"/>
      <w:pPr>
        <w:ind w:left="13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5E35FE">
      <w:start w:val="1"/>
      <w:numFmt w:val="lowerRoman"/>
      <w:lvlText w:val="%3"/>
      <w:lvlJc w:val="left"/>
      <w:pPr>
        <w:ind w:left="20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CC19C4">
      <w:start w:val="1"/>
      <w:numFmt w:val="decimal"/>
      <w:lvlText w:val="%4"/>
      <w:lvlJc w:val="left"/>
      <w:pPr>
        <w:ind w:left="28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1ABA1C">
      <w:start w:val="1"/>
      <w:numFmt w:val="lowerLetter"/>
      <w:lvlText w:val="%5"/>
      <w:lvlJc w:val="left"/>
      <w:pPr>
        <w:ind w:left="352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C817C0">
      <w:start w:val="1"/>
      <w:numFmt w:val="lowerRoman"/>
      <w:lvlText w:val="%6"/>
      <w:lvlJc w:val="left"/>
      <w:pPr>
        <w:ind w:left="424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54F18A">
      <w:start w:val="1"/>
      <w:numFmt w:val="decimal"/>
      <w:lvlText w:val="%7"/>
      <w:lvlJc w:val="left"/>
      <w:pPr>
        <w:ind w:left="49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C64102">
      <w:start w:val="1"/>
      <w:numFmt w:val="lowerLetter"/>
      <w:lvlText w:val="%8"/>
      <w:lvlJc w:val="left"/>
      <w:pPr>
        <w:ind w:left="56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2A3134">
      <w:start w:val="1"/>
      <w:numFmt w:val="lowerRoman"/>
      <w:lvlText w:val="%9"/>
      <w:lvlJc w:val="left"/>
      <w:pPr>
        <w:ind w:left="64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F390A9D"/>
    <w:multiLevelType w:val="hybridMultilevel"/>
    <w:tmpl w:val="C3C60CCE"/>
    <w:lvl w:ilvl="0" w:tplc="9FBC65A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AC6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068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7B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24F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6CA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A47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46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EA3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2"/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  <w:num w:numId="10">
    <w:abstractNumId w:val="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A1"/>
    <w:rsid w:val="0000131B"/>
    <w:rsid w:val="000F1630"/>
    <w:rsid w:val="001A17E2"/>
    <w:rsid w:val="001D0AC1"/>
    <w:rsid w:val="001F53A5"/>
    <w:rsid w:val="00205FE1"/>
    <w:rsid w:val="00243840"/>
    <w:rsid w:val="002612FB"/>
    <w:rsid w:val="00290E84"/>
    <w:rsid w:val="002A1EB2"/>
    <w:rsid w:val="002E0CFD"/>
    <w:rsid w:val="003625C3"/>
    <w:rsid w:val="003B5510"/>
    <w:rsid w:val="003C6015"/>
    <w:rsid w:val="003F2893"/>
    <w:rsid w:val="004B7ADD"/>
    <w:rsid w:val="004C1DEA"/>
    <w:rsid w:val="004D6102"/>
    <w:rsid w:val="004F0939"/>
    <w:rsid w:val="00544647"/>
    <w:rsid w:val="005C67F9"/>
    <w:rsid w:val="005C7178"/>
    <w:rsid w:val="006162C2"/>
    <w:rsid w:val="0065476E"/>
    <w:rsid w:val="006F2B1A"/>
    <w:rsid w:val="006F61C2"/>
    <w:rsid w:val="007354D2"/>
    <w:rsid w:val="00754980"/>
    <w:rsid w:val="00773DB7"/>
    <w:rsid w:val="007F6613"/>
    <w:rsid w:val="00864096"/>
    <w:rsid w:val="008756ED"/>
    <w:rsid w:val="008B662D"/>
    <w:rsid w:val="008D3689"/>
    <w:rsid w:val="008E1398"/>
    <w:rsid w:val="008F7AAE"/>
    <w:rsid w:val="009163E8"/>
    <w:rsid w:val="00960E1D"/>
    <w:rsid w:val="0096257C"/>
    <w:rsid w:val="00967010"/>
    <w:rsid w:val="009757AE"/>
    <w:rsid w:val="00997666"/>
    <w:rsid w:val="00A35358"/>
    <w:rsid w:val="00A40C7A"/>
    <w:rsid w:val="00A416E2"/>
    <w:rsid w:val="00A44B7C"/>
    <w:rsid w:val="00A64712"/>
    <w:rsid w:val="00A64EC4"/>
    <w:rsid w:val="00A92882"/>
    <w:rsid w:val="00AE1186"/>
    <w:rsid w:val="00B62BBA"/>
    <w:rsid w:val="00C00494"/>
    <w:rsid w:val="00C939A1"/>
    <w:rsid w:val="00C95D44"/>
    <w:rsid w:val="00CA18C1"/>
    <w:rsid w:val="00CC5219"/>
    <w:rsid w:val="00CD1467"/>
    <w:rsid w:val="00CD7F2C"/>
    <w:rsid w:val="00D60D8E"/>
    <w:rsid w:val="00D64B60"/>
    <w:rsid w:val="00D77066"/>
    <w:rsid w:val="00DB5A71"/>
    <w:rsid w:val="00DD2DDB"/>
    <w:rsid w:val="00DF72B6"/>
    <w:rsid w:val="00E06353"/>
    <w:rsid w:val="00E1311C"/>
    <w:rsid w:val="00E16CB5"/>
    <w:rsid w:val="00E640B5"/>
    <w:rsid w:val="00E66CF3"/>
    <w:rsid w:val="00E726E6"/>
    <w:rsid w:val="00EB6F0F"/>
    <w:rsid w:val="00F3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BF1A0"/>
  <w15:docId w15:val="{B7F429B6-335A-4FA9-AB30-058F57A1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6"/>
      <w:ind w:left="10" w:right="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12FB"/>
    <w:pPr>
      <w:keepNext/>
      <w:keepLines/>
      <w:spacing w:before="40" w:after="0" w:line="240" w:lineRule="auto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0B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0B5"/>
    <w:rPr>
      <w:rFonts w:ascii="Calibri" w:eastAsia="Calibri" w:hAnsi="Calibri" w:cs="Calibri"/>
      <w:color w:val="000000"/>
    </w:rPr>
  </w:style>
  <w:style w:type="paragraph" w:styleId="Corpodetexto2">
    <w:name w:val="Body Text 2"/>
    <w:basedOn w:val="Normal"/>
    <w:link w:val="Corpodetexto2Char"/>
    <w:rsid w:val="00B62BBA"/>
    <w:pPr>
      <w:spacing w:after="0" w:line="360" w:lineRule="auto"/>
      <w:jc w:val="both"/>
    </w:pPr>
    <w:rPr>
      <w:rFonts w:ascii="Bookman Old Style" w:eastAsia="Times New Roman" w:hAnsi="Bookman Old Style" w:cs="Times New Roman"/>
      <w:bCs/>
      <w:color w:val="auto"/>
      <w:szCs w:val="24"/>
    </w:rPr>
  </w:style>
  <w:style w:type="character" w:customStyle="1" w:styleId="Corpodetexto2Char">
    <w:name w:val="Corpo de texto 2 Char"/>
    <w:basedOn w:val="Fontepargpadro"/>
    <w:link w:val="Corpodetexto2"/>
    <w:rsid w:val="00B62BBA"/>
    <w:rPr>
      <w:rFonts w:ascii="Bookman Old Style" w:eastAsia="Times New Roman" w:hAnsi="Bookman Old Style" w:cs="Times New Roman"/>
      <w:bCs/>
      <w:szCs w:val="24"/>
    </w:rPr>
  </w:style>
  <w:style w:type="paragraph" w:customStyle="1" w:styleId="Normal1">
    <w:name w:val="Normal1"/>
    <w:rsid w:val="00A416E2"/>
    <w:pPr>
      <w:spacing w:after="0" w:line="240" w:lineRule="auto"/>
      <w:ind w:hanging="1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Default">
    <w:name w:val="Default"/>
    <w:rsid w:val="00E726E6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E726E6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E726E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7706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color w:val="auto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864096"/>
    <w:rPr>
      <w:color w:val="0000FF"/>
      <w:u w:val="single"/>
    </w:rPr>
  </w:style>
  <w:style w:type="paragraph" w:styleId="Ttulo">
    <w:name w:val="Title"/>
    <w:basedOn w:val="Normal"/>
    <w:link w:val="TtuloChar"/>
    <w:uiPriority w:val="1"/>
    <w:qFormat/>
    <w:rsid w:val="00864096"/>
    <w:pPr>
      <w:widowControl w:val="0"/>
      <w:autoSpaceDE w:val="0"/>
      <w:autoSpaceDN w:val="0"/>
      <w:spacing w:after="0" w:line="240" w:lineRule="auto"/>
      <w:ind w:left="849"/>
      <w:jc w:val="center"/>
    </w:pPr>
    <w:rPr>
      <w:rFonts w:ascii="Arial" w:eastAsia="Arial" w:hAnsi="Arial" w:cs="Arial"/>
      <w:b/>
      <w:bCs/>
      <w:color w:val="auto"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864096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PargrafodaLista">
    <w:name w:val="List Paragraph"/>
    <w:basedOn w:val="Normal"/>
    <w:uiPriority w:val="34"/>
    <w:qFormat/>
    <w:rsid w:val="00754980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lear">
    <w:name w:val="clear"/>
    <w:rsid w:val="00D60D8E"/>
  </w:style>
  <w:style w:type="paragraph" w:customStyle="1" w:styleId="isselectedend">
    <w:name w:val="isselectedend"/>
    <w:basedOn w:val="Normal"/>
    <w:rsid w:val="00A40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rte">
    <w:name w:val="Strong"/>
    <w:basedOn w:val="Fontepargpadro"/>
    <w:uiPriority w:val="22"/>
    <w:qFormat/>
    <w:rsid w:val="00A40C7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40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12F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table" w:styleId="Tabelacomgrade">
    <w:name w:val="Table Grid"/>
    <w:basedOn w:val="Tabelanormal"/>
    <w:uiPriority w:val="39"/>
    <w:rsid w:val="002612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013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8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98125-89BF-4495-97E4-4F3E804A3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1965</Words>
  <Characters>10615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Prefeitura</cp:lastModifiedBy>
  <cp:revision>2</cp:revision>
  <cp:lastPrinted>2026-05-13T11:23:00Z</cp:lastPrinted>
  <dcterms:created xsi:type="dcterms:W3CDTF">2026-07-09T12:18:00Z</dcterms:created>
  <dcterms:modified xsi:type="dcterms:W3CDTF">2026-07-09T12:18:00Z</dcterms:modified>
</cp:coreProperties>
</file>