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A5DB9" w14:textId="437E2271" w:rsidR="00BA1498" w:rsidRPr="0056097F" w:rsidRDefault="005307B4" w:rsidP="0056097F">
      <w:pPr>
        <w:jc w:val="center"/>
        <w:rPr>
          <w:rFonts w:cstheme="minorHAnsi"/>
          <w:b/>
          <w:bCs/>
          <w:sz w:val="36"/>
          <w:szCs w:val="36"/>
        </w:rPr>
      </w:pPr>
      <w:r w:rsidRPr="0056097F">
        <w:rPr>
          <w:rFonts w:cstheme="minorHAnsi"/>
          <w:b/>
          <w:bCs/>
          <w:sz w:val="36"/>
          <w:szCs w:val="36"/>
        </w:rPr>
        <w:t xml:space="preserve">PROJETO DE LEI LEGISLATIVO </w:t>
      </w:r>
      <w:r w:rsidR="00336166" w:rsidRPr="0056097F">
        <w:rPr>
          <w:rFonts w:cstheme="minorHAnsi"/>
          <w:b/>
          <w:bCs/>
          <w:sz w:val="36"/>
          <w:szCs w:val="36"/>
        </w:rPr>
        <w:t>Nº 004</w:t>
      </w:r>
      <w:r w:rsidRPr="0056097F">
        <w:rPr>
          <w:rFonts w:cstheme="minorHAnsi"/>
          <w:b/>
          <w:bCs/>
          <w:sz w:val="36"/>
          <w:szCs w:val="36"/>
        </w:rPr>
        <w:t>/2026</w:t>
      </w:r>
    </w:p>
    <w:p w14:paraId="1D1FB5D3" w14:textId="0281AAB2" w:rsidR="00BA1498" w:rsidRPr="0056097F" w:rsidRDefault="0056097F" w:rsidP="0056097F">
      <w:pPr>
        <w:pStyle w:val="NormalWeb"/>
        <w:shd w:val="clear" w:color="auto" w:fill="FFFFFF"/>
        <w:spacing w:before="0" w:beforeAutospacing="0" w:after="0" w:afterAutospacing="0" w:line="360" w:lineRule="auto"/>
        <w:ind w:left="4253"/>
        <w:jc w:val="both"/>
        <w:rPr>
          <w:rFonts w:asciiTheme="minorHAnsi" w:hAnsiTheme="minorHAnsi" w:cstheme="minorHAnsi"/>
          <w:bCs/>
          <w:i/>
          <w:iCs/>
        </w:rPr>
      </w:pPr>
      <w:r w:rsidRPr="0056097F">
        <w:rPr>
          <w:rStyle w:val="Forte"/>
          <w:rFonts w:asciiTheme="minorHAnsi" w:hAnsiTheme="minorHAnsi" w:cstheme="minorHAnsi"/>
          <w:b w:val="0"/>
          <w:i/>
          <w:iCs/>
        </w:rPr>
        <w:t>“</w:t>
      </w:r>
      <w:r w:rsidR="00BA1498" w:rsidRPr="0056097F">
        <w:rPr>
          <w:rStyle w:val="Forte"/>
          <w:rFonts w:asciiTheme="minorHAnsi" w:hAnsiTheme="minorHAnsi" w:cstheme="minorHAnsi"/>
          <w:b w:val="0"/>
          <w:i/>
          <w:iCs/>
        </w:rPr>
        <w:t>Estabelece diretrizes para a promoção da</w:t>
      </w:r>
      <w:r w:rsidRPr="0056097F">
        <w:rPr>
          <w:rStyle w:val="Forte"/>
          <w:rFonts w:asciiTheme="minorHAnsi" w:hAnsiTheme="minorHAnsi" w:cstheme="minorHAnsi"/>
          <w:b w:val="0"/>
          <w:i/>
          <w:iCs/>
        </w:rPr>
        <w:t xml:space="preserve"> </w:t>
      </w:r>
      <w:r w:rsidR="00BA1498" w:rsidRPr="0056097F">
        <w:rPr>
          <w:rStyle w:val="Forte"/>
          <w:rFonts w:asciiTheme="minorHAnsi" w:hAnsiTheme="minorHAnsi" w:cstheme="minorHAnsi"/>
          <w:b w:val="0"/>
          <w:i/>
          <w:iCs/>
        </w:rPr>
        <w:t>educação ambiental no âmbito da rede</w:t>
      </w:r>
      <w:r w:rsidRPr="0056097F">
        <w:rPr>
          <w:rStyle w:val="Forte"/>
          <w:rFonts w:asciiTheme="minorHAnsi" w:hAnsiTheme="minorHAnsi" w:cstheme="minorHAnsi"/>
          <w:b w:val="0"/>
          <w:i/>
          <w:iCs/>
        </w:rPr>
        <w:t xml:space="preserve"> </w:t>
      </w:r>
      <w:r w:rsidR="00BA1498" w:rsidRPr="0056097F">
        <w:rPr>
          <w:rStyle w:val="Forte"/>
          <w:rFonts w:asciiTheme="minorHAnsi" w:hAnsiTheme="minorHAnsi" w:cstheme="minorHAnsi"/>
          <w:b w:val="0"/>
          <w:i/>
          <w:iCs/>
        </w:rPr>
        <w:t>municipal de ensino de Anta Gorda.</w:t>
      </w:r>
      <w:r w:rsidRPr="0056097F">
        <w:rPr>
          <w:rStyle w:val="Forte"/>
          <w:rFonts w:asciiTheme="minorHAnsi" w:hAnsiTheme="minorHAnsi" w:cstheme="minorHAnsi"/>
          <w:b w:val="0"/>
          <w:i/>
          <w:iCs/>
        </w:rPr>
        <w:t>”</w:t>
      </w:r>
    </w:p>
    <w:p w14:paraId="5266F97E" w14:textId="77777777" w:rsidR="00BA1498" w:rsidRPr="0056097F" w:rsidRDefault="00BA1498" w:rsidP="00336166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theme="minorHAnsi"/>
        </w:rPr>
      </w:pPr>
    </w:p>
    <w:p w14:paraId="2DCE1C72" w14:textId="77777777" w:rsidR="00BA1498" w:rsidRPr="0056097F" w:rsidRDefault="00BA1498" w:rsidP="00336166">
      <w:pPr>
        <w:tabs>
          <w:tab w:val="left" w:pos="2044"/>
        </w:tabs>
        <w:spacing w:after="12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6097F">
        <w:rPr>
          <w:rFonts w:eastAsia="Times New Roman" w:cstheme="minorHAnsi"/>
          <w:b/>
          <w:sz w:val="24"/>
          <w:szCs w:val="24"/>
          <w:lang w:eastAsia="pt-BR"/>
        </w:rPr>
        <w:t xml:space="preserve">A CÂMARA MUNICIPAL DE VEREADORES DE ANTA GORDA, </w:t>
      </w:r>
      <w:r w:rsidRPr="0056097F">
        <w:rPr>
          <w:rFonts w:eastAsia="Times New Roman" w:cstheme="minorHAnsi"/>
          <w:sz w:val="24"/>
          <w:szCs w:val="24"/>
          <w:lang w:eastAsia="pt-BR"/>
        </w:rPr>
        <w:t>Estado do Rio Grande do Sul, aprova:</w:t>
      </w:r>
    </w:p>
    <w:p w14:paraId="636A01CB" w14:textId="5BCA5BF4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1º</w:t>
      </w:r>
      <w:r w:rsidRPr="0056097F">
        <w:rPr>
          <w:rFonts w:asciiTheme="minorHAnsi" w:hAnsiTheme="minorHAnsi" w:cstheme="minorHAnsi"/>
        </w:rPr>
        <w:t> </w:t>
      </w:r>
      <w:r w:rsidR="006862FE" w:rsidRPr="0056097F">
        <w:rPr>
          <w:rFonts w:asciiTheme="minorHAnsi" w:hAnsiTheme="minorHAnsi" w:cstheme="minorHAnsi"/>
        </w:rPr>
        <w:t>Esta Lei estabelece diretrizes para a promoção da educação ambiental nas escolas integrantes da rede municipal de ensino, como prática educativa integrada, contínua e transversal, em consonância com os projetos pedagógicos das unidades escolares</w:t>
      </w:r>
      <w:r w:rsidRPr="0056097F">
        <w:rPr>
          <w:rFonts w:asciiTheme="minorHAnsi" w:hAnsiTheme="minorHAnsi" w:cstheme="minorHAnsi"/>
        </w:rPr>
        <w:t>.</w:t>
      </w:r>
    </w:p>
    <w:p w14:paraId="74D3A43B" w14:textId="537E3BB3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2º</w:t>
      </w:r>
      <w:r w:rsidRPr="0056097F">
        <w:rPr>
          <w:rFonts w:asciiTheme="minorHAnsi" w:hAnsiTheme="minorHAnsi" w:cstheme="minorHAnsi"/>
        </w:rPr>
        <w:t> Para os fins desta Lei, considera-se educação ambiental o processo de formação individual e coletiva voltado à construção de conhecimentos, valores, atitudes e práticas que contribuam para a preservação, a conservação e a melhoria do meio ambiente.</w:t>
      </w:r>
    </w:p>
    <w:p w14:paraId="17B6F082" w14:textId="1C43316E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3º</w:t>
      </w:r>
      <w:r w:rsidRPr="0056097F">
        <w:rPr>
          <w:rFonts w:asciiTheme="minorHAnsi" w:hAnsiTheme="minorHAnsi" w:cstheme="minorHAnsi"/>
        </w:rPr>
        <w:t> A educação ambiental no âmbito da rede municipal de ensino observará os seguintes princípios:</w:t>
      </w:r>
    </w:p>
    <w:p w14:paraId="04FF0C3F" w14:textId="794FEE9E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respeito</w:t>
      </w:r>
      <w:proofErr w:type="gramEnd"/>
      <w:r w:rsidRPr="0056097F">
        <w:rPr>
          <w:rFonts w:asciiTheme="minorHAnsi" w:hAnsiTheme="minorHAnsi" w:cstheme="minorHAnsi"/>
        </w:rPr>
        <w:t xml:space="preserve"> à vida, à biodiversidade e aos recursos naturais;</w:t>
      </w:r>
    </w:p>
    <w:p w14:paraId="47857D11" w14:textId="28C5D1B1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incentivo</w:t>
      </w:r>
      <w:proofErr w:type="gramEnd"/>
      <w:r w:rsidRPr="0056097F">
        <w:rPr>
          <w:rFonts w:asciiTheme="minorHAnsi" w:hAnsiTheme="minorHAnsi" w:cstheme="minorHAnsi"/>
        </w:rPr>
        <w:t xml:space="preserve"> ao consumo consciente e à prevenção da geração de resíduos;</w:t>
      </w:r>
    </w:p>
    <w:p w14:paraId="1FA371F5" w14:textId="77777777" w:rsidR="00336166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 xml:space="preserve">III </w:t>
      </w:r>
      <w:r w:rsidR="00336166" w:rsidRPr="0056097F">
        <w:rPr>
          <w:rFonts w:asciiTheme="minorHAnsi" w:hAnsiTheme="minorHAnsi" w:cstheme="minorHAnsi"/>
          <w:b/>
          <w:bCs/>
        </w:rPr>
        <w:t xml:space="preserve">– </w:t>
      </w:r>
      <w:r w:rsidRPr="0056097F">
        <w:rPr>
          <w:rFonts w:asciiTheme="minorHAnsi" w:hAnsiTheme="minorHAnsi" w:cstheme="minorHAnsi"/>
        </w:rPr>
        <w:t>valorização da realidade ambiental, social, cultural e econômica do Município;</w:t>
      </w:r>
    </w:p>
    <w:p w14:paraId="2FB3CBB5" w14:textId="18F7F09B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 xml:space="preserve">IV </w:t>
      </w:r>
      <w:r w:rsidR="00336166" w:rsidRPr="0056097F">
        <w:rPr>
          <w:rFonts w:asciiTheme="minorHAnsi" w:hAnsiTheme="minorHAnsi" w:cstheme="minorHAnsi"/>
          <w:b/>
          <w:bCs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participação</w:t>
      </w:r>
      <w:proofErr w:type="gramEnd"/>
      <w:r w:rsidRPr="0056097F">
        <w:rPr>
          <w:rFonts w:asciiTheme="minorHAnsi" w:hAnsiTheme="minorHAnsi" w:cstheme="minorHAnsi"/>
        </w:rPr>
        <w:t xml:space="preserve"> da comunidade escolar e das famílias;</w:t>
      </w:r>
    </w:p>
    <w:p w14:paraId="1F9A9C7F" w14:textId="1C1912EA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V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integração</w:t>
      </w:r>
      <w:proofErr w:type="gramEnd"/>
      <w:r w:rsidRPr="0056097F">
        <w:rPr>
          <w:rFonts w:asciiTheme="minorHAnsi" w:hAnsiTheme="minorHAnsi" w:cstheme="minorHAnsi"/>
        </w:rPr>
        <w:t xml:space="preserve"> entre os conteúdos educacionais e as práticas cotidianas de proteção ambiental; e</w:t>
      </w:r>
    </w:p>
    <w:p w14:paraId="09728164" w14:textId="13B453A2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VI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responsabilidade</w:t>
      </w:r>
      <w:proofErr w:type="gramEnd"/>
      <w:r w:rsidRPr="0056097F">
        <w:rPr>
          <w:rFonts w:asciiTheme="minorHAnsi" w:hAnsiTheme="minorHAnsi" w:cstheme="minorHAnsi"/>
        </w:rPr>
        <w:t xml:space="preserve"> individual e coletiva pela preservação do meio ambiente para as presentes e futuras gerações.</w:t>
      </w:r>
    </w:p>
    <w:p w14:paraId="7CE055A4" w14:textId="58CBF877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lastRenderedPageBreak/>
        <w:t>Art. 4º</w:t>
      </w:r>
      <w:r w:rsidRPr="0056097F">
        <w:rPr>
          <w:rFonts w:asciiTheme="minorHAnsi" w:hAnsiTheme="minorHAnsi" w:cstheme="minorHAnsi"/>
        </w:rPr>
        <w:t> A educação ambiental terá por objetivos:</w:t>
      </w:r>
    </w:p>
    <w:p w14:paraId="44E81A88" w14:textId="4E3EA5F6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contribuir</w:t>
      </w:r>
      <w:proofErr w:type="gramEnd"/>
      <w:r w:rsidRPr="0056097F">
        <w:rPr>
          <w:rFonts w:asciiTheme="minorHAnsi" w:hAnsiTheme="minorHAnsi" w:cstheme="minorHAnsi"/>
        </w:rPr>
        <w:t xml:space="preserve"> para a formação de estudantes conscientes de sua responsabilidade individual e coletiva em relação ao meio ambiente;</w:t>
      </w:r>
    </w:p>
    <w:p w14:paraId="174EAF6C" w14:textId="58AB9967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estimular</w:t>
      </w:r>
      <w:proofErr w:type="gramEnd"/>
      <w:r w:rsidRPr="0056097F">
        <w:rPr>
          <w:rFonts w:asciiTheme="minorHAnsi" w:hAnsiTheme="minorHAnsi" w:cstheme="minorHAnsi"/>
        </w:rPr>
        <w:t xml:space="preserve"> hábitos de uso responsável da água, da energia e de outros recursos naturais;</w:t>
      </w:r>
    </w:p>
    <w:p w14:paraId="40AC77CF" w14:textId="0F2386B8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III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r w:rsidRPr="0056097F">
        <w:rPr>
          <w:rFonts w:asciiTheme="minorHAnsi" w:hAnsiTheme="minorHAnsi" w:cstheme="minorHAnsi"/>
        </w:rPr>
        <w:t>promover a redução, a reutilização, a reciclagem e a destinação ambientalmente adequada dos resíduos;</w:t>
      </w:r>
    </w:p>
    <w:p w14:paraId="337D152B" w14:textId="3841A235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IV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incentivar</w:t>
      </w:r>
      <w:proofErr w:type="gramEnd"/>
      <w:r w:rsidRPr="0056097F">
        <w:rPr>
          <w:rFonts w:asciiTheme="minorHAnsi" w:hAnsiTheme="minorHAnsi" w:cstheme="minorHAnsi"/>
        </w:rPr>
        <w:t xml:space="preserve"> a preservação da fauna, da flora, dos recursos hídricos, do solo e dos espaços públicos;</w:t>
      </w:r>
    </w:p>
    <w:p w14:paraId="60A1EBB6" w14:textId="098431F0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V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fomentar</w:t>
      </w:r>
      <w:proofErr w:type="gramEnd"/>
      <w:r w:rsidRPr="0056097F">
        <w:rPr>
          <w:rFonts w:asciiTheme="minorHAnsi" w:hAnsiTheme="minorHAnsi" w:cstheme="minorHAnsi"/>
        </w:rPr>
        <w:t xml:space="preserve"> o conhecimento sobre os desafios ambientais locais e as possibilidades de participação comunitária em sua prevenção e solução; e</w:t>
      </w:r>
    </w:p>
    <w:p w14:paraId="3EDC7DD5" w14:textId="77AC478F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VI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valorizar</w:t>
      </w:r>
      <w:proofErr w:type="gramEnd"/>
      <w:r w:rsidRPr="0056097F">
        <w:rPr>
          <w:rFonts w:asciiTheme="minorHAnsi" w:hAnsiTheme="minorHAnsi" w:cstheme="minorHAnsi"/>
        </w:rPr>
        <w:t xml:space="preserve"> ações escolares que contribuam para a sustentabilidade e a qualidade de vida da comunidade.</w:t>
      </w:r>
    </w:p>
    <w:p w14:paraId="27422872" w14:textId="5B318ADD" w:rsidR="00336166" w:rsidRPr="0056097F" w:rsidRDefault="00336166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</w:rPr>
        <w:t xml:space="preserve">VII </w:t>
      </w:r>
      <w:r w:rsidRPr="0056097F">
        <w:rPr>
          <w:rFonts w:asciiTheme="minorHAnsi" w:hAnsiTheme="minorHAnsi" w:cstheme="minorHAnsi"/>
        </w:rPr>
        <w:t>– promover a compreensão sobre as mudanças climáticas, seus impactos locais e as medidas de prevenção, mitigação e adaptação.</w:t>
      </w:r>
    </w:p>
    <w:p w14:paraId="22C3202E" w14:textId="2407CD37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5º</w:t>
      </w:r>
      <w:r w:rsidRPr="0056097F">
        <w:rPr>
          <w:rFonts w:asciiTheme="minorHAnsi" w:hAnsiTheme="minorHAnsi" w:cstheme="minorHAnsi"/>
        </w:rPr>
        <w:t> As ações de educação ambiental poderão contemplar, entre outras iniciativas compatíveis com o planejamento pedagógico e as diretrizes educacionais aplicáveis:</w:t>
      </w:r>
    </w:p>
    <w:p w14:paraId="0659E7E2" w14:textId="5920665C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="006862FE" w:rsidRPr="0056097F">
        <w:rPr>
          <w:rFonts w:asciiTheme="minorHAnsi" w:hAnsiTheme="minorHAnsi" w:cstheme="minorHAnsi"/>
        </w:rPr>
        <w:t>atividades</w:t>
      </w:r>
      <w:proofErr w:type="gramEnd"/>
      <w:r w:rsidR="006862FE" w:rsidRPr="0056097F">
        <w:rPr>
          <w:rFonts w:asciiTheme="minorHAnsi" w:hAnsiTheme="minorHAnsi" w:cstheme="minorHAnsi"/>
        </w:rPr>
        <w:t xml:space="preserve"> educativas sobre preservação ambiental, mudanças climáticas, proteção da biodiversidade, consumo consciente, reciclagem, redução e destinação adequada de resíduos, bem como uso responsável da água e da energia</w:t>
      </w:r>
      <w:r w:rsidRPr="0056097F">
        <w:rPr>
          <w:rFonts w:asciiTheme="minorHAnsi" w:hAnsiTheme="minorHAnsi" w:cstheme="minorHAnsi"/>
        </w:rPr>
        <w:t>;</w:t>
      </w:r>
    </w:p>
    <w:p w14:paraId="6CF442A2" w14:textId="524997D0" w:rsidR="00336166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projetos</w:t>
      </w:r>
      <w:proofErr w:type="gramEnd"/>
      <w:r w:rsidRPr="0056097F">
        <w:rPr>
          <w:rFonts w:asciiTheme="minorHAnsi" w:hAnsiTheme="minorHAnsi" w:cstheme="minorHAnsi"/>
        </w:rPr>
        <w:t xml:space="preserve"> escolares voltados à proteção da fauna, da flora, dos recursos hídricos, do solo e dos espaços públicos;</w:t>
      </w:r>
    </w:p>
    <w:p w14:paraId="171FE92F" w14:textId="503153DE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III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r w:rsidRPr="0056097F">
        <w:rPr>
          <w:rFonts w:asciiTheme="minorHAnsi" w:hAnsiTheme="minorHAnsi" w:cstheme="minorHAnsi"/>
        </w:rPr>
        <w:t>campanhas de conscientização e mobilização da comunidade escolar;</w:t>
      </w:r>
    </w:p>
    <w:p w14:paraId="58BCADFD" w14:textId="77777777" w:rsidR="0056097F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IV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="006862FE" w:rsidRPr="0056097F">
        <w:rPr>
          <w:rFonts w:asciiTheme="minorHAnsi" w:hAnsiTheme="minorHAnsi" w:cstheme="minorHAnsi"/>
        </w:rPr>
        <w:t>incentivo</w:t>
      </w:r>
      <w:proofErr w:type="gramEnd"/>
      <w:r w:rsidR="006862FE" w:rsidRPr="0056097F">
        <w:rPr>
          <w:rFonts w:asciiTheme="minorHAnsi" w:hAnsiTheme="minorHAnsi" w:cstheme="minorHAnsi"/>
        </w:rPr>
        <w:t xml:space="preserve"> à criação e à manutenção de hortas escolares, espaços verdes e ações de arborização, quando compatíveis com o planejamento pedagógico e viáveis técnica, administrativa e financeiramente</w:t>
      </w:r>
      <w:r w:rsidRPr="0056097F">
        <w:rPr>
          <w:rFonts w:asciiTheme="minorHAnsi" w:hAnsiTheme="minorHAnsi" w:cstheme="minorHAnsi"/>
        </w:rPr>
        <w:t>;</w:t>
      </w:r>
    </w:p>
    <w:p w14:paraId="71943BDA" w14:textId="7760D447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lastRenderedPageBreak/>
        <w:t>V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realização</w:t>
      </w:r>
      <w:proofErr w:type="gramEnd"/>
      <w:r w:rsidRPr="0056097F">
        <w:rPr>
          <w:rFonts w:asciiTheme="minorHAnsi" w:hAnsiTheme="minorHAnsi" w:cstheme="minorHAnsi"/>
        </w:rPr>
        <w:t xml:space="preserve"> de atividades pedagógicas em datas relacionadas à proteção ambiental;</w:t>
      </w:r>
    </w:p>
    <w:p w14:paraId="5EC910A8" w14:textId="38A5229E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VI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proofErr w:type="gramStart"/>
      <w:r w:rsidRPr="0056097F">
        <w:rPr>
          <w:rFonts w:asciiTheme="minorHAnsi" w:hAnsiTheme="minorHAnsi" w:cstheme="minorHAnsi"/>
        </w:rPr>
        <w:t>estímulo</w:t>
      </w:r>
      <w:proofErr w:type="gramEnd"/>
      <w:r w:rsidRPr="0056097F">
        <w:rPr>
          <w:rFonts w:asciiTheme="minorHAnsi" w:hAnsiTheme="minorHAnsi" w:cstheme="minorHAnsi"/>
        </w:rPr>
        <w:t xml:space="preserve"> à participação das famílias, da comunidade e de entidades públicas ou privadas em ações de interesse ambiental;</w:t>
      </w:r>
    </w:p>
    <w:p w14:paraId="6290DD9D" w14:textId="0487BAF9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VII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r w:rsidRPr="0056097F">
        <w:rPr>
          <w:rFonts w:asciiTheme="minorHAnsi" w:hAnsiTheme="minorHAnsi" w:cstheme="minorHAnsi"/>
        </w:rPr>
        <w:t>divulgação de informações sobre equipamentos, serviços e canais municipais relacionados à coleta seletiva, à destinação adequada de resíduos e à proteção ambiental, quando existentes; e</w:t>
      </w:r>
    </w:p>
    <w:p w14:paraId="6A92AF0B" w14:textId="38E542D4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Fonts w:asciiTheme="minorHAnsi" w:hAnsiTheme="minorHAnsi" w:cstheme="minorHAnsi"/>
          <w:b/>
          <w:bCs/>
        </w:rPr>
        <w:t>VIII</w:t>
      </w:r>
      <w:r w:rsidRPr="0056097F">
        <w:rPr>
          <w:rFonts w:asciiTheme="minorHAnsi" w:hAnsiTheme="minorHAnsi" w:cstheme="minorHAnsi"/>
        </w:rPr>
        <w:t xml:space="preserve"> </w:t>
      </w:r>
      <w:r w:rsidR="00336166" w:rsidRPr="0056097F">
        <w:rPr>
          <w:rFonts w:asciiTheme="minorHAnsi" w:hAnsiTheme="minorHAnsi" w:cstheme="minorHAnsi"/>
        </w:rPr>
        <w:t xml:space="preserve">– </w:t>
      </w:r>
      <w:r w:rsidRPr="0056097F">
        <w:rPr>
          <w:rFonts w:asciiTheme="minorHAnsi" w:hAnsiTheme="minorHAnsi" w:cstheme="minorHAnsi"/>
        </w:rPr>
        <w:t>valorização e divulgação de boas práticas ambientais desenvolvidas pelas unidades escolares.</w:t>
      </w:r>
    </w:p>
    <w:p w14:paraId="3E88C91C" w14:textId="77777777" w:rsidR="00336166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6º</w:t>
      </w:r>
      <w:r w:rsidRPr="0056097F">
        <w:rPr>
          <w:rFonts w:asciiTheme="minorHAnsi" w:hAnsiTheme="minorHAnsi" w:cstheme="minorHAnsi"/>
        </w:rPr>
        <w:t> As ações previstas nesta Lei poderão ser desenvolvidas de modo interdisciplinar, integradas aos componentes curriculares, aos projetos pedagógicos e às atividades complementares das unidades escolares, sem criação de disciplina obrigatória específica.</w:t>
      </w:r>
    </w:p>
    <w:p w14:paraId="2180D835" w14:textId="608F73EE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7º</w:t>
      </w:r>
      <w:r w:rsidRPr="0056097F">
        <w:rPr>
          <w:rFonts w:asciiTheme="minorHAnsi" w:hAnsiTheme="minorHAnsi" w:cstheme="minorHAnsi"/>
        </w:rPr>
        <w:t> </w:t>
      </w:r>
      <w:r w:rsidR="006862FE" w:rsidRPr="0056097F">
        <w:rPr>
          <w:rFonts w:asciiTheme="minorHAnsi" w:hAnsiTheme="minorHAnsi" w:cstheme="minorHAnsi"/>
        </w:rPr>
        <w:t>O Poder Executivo poderá promover, conforme o planejamento da rede municipal de ensino e a disponibilidade de recursos, ações de orientação e aperfeiçoamento destinadas aos profissionais da educação, em apoio ao desenvolvimento das atividades de educação ambiental</w:t>
      </w:r>
      <w:r w:rsidRPr="0056097F">
        <w:rPr>
          <w:rFonts w:asciiTheme="minorHAnsi" w:hAnsiTheme="minorHAnsi" w:cstheme="minorHAnsi"/>
        </w:rPr>
        <w:t>.</w:t>
      </w:r>
    </w:p>
    <w:p w14:paraId="66F32AF7" w14:textId="256BC3AE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8º</w:t>
      </w:r>
      <w:r w:rsidRPr="0056097F">
        <w:rPr>
          <w:rFonts w:asciiTheme="minorHAnsi" w:hAnsiTheme="minorHAnsi" w:cstheme="minorHAnsi"/>
        </w:rPr>
        <w:t> O Poder Executivo poderá articular as ações previstas nesta Lei com órgãos municipais, conselhos, instituições de ensino, entidades da sociedade civil e demais parceiros interessados, observada a legislação aplicável.</w:t>
      </w:r>
    </w:p>
    <w:p w14:paraId="19C42B09" w14:textId="2753D930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9º</w:t>
      </w:r>
      <w:r w:rsidRPr="0056097F">
        <w:rPr>
          <w:rFonts w:asciiTheme="minorHAnsi" w:hAnsiTheme="minorHAnsi" w:cstheme="minorHAnsi"/>
        </w:rPr>
        <w:t> A implementação das ações observará a autonomia pedagógica das unidades escolares, o planejamento da rede municipal de ensino, a disponibilidade de recursos administrativos e financeiros e as normas educacionais aplicáveis.</w:t>
      </w:r>
    </w:p>
    <w:p w14:paraId="56BFD8DC" w14:textId="77777777" w:rsidR="00BA1498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</w:p>
    <w:p w14:paraId="3F1DE83B" w14:textId="1D60677D" w:rsidR="00336166" w:rsidRPr="0056097F" w:rsidRDefault="00BA1498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  <w:r w:rsidRPr="0056097F">
        <w:rPr>
          <w:rStyle w:val="Forte"/>
          <w:rFonts w:asciiTheme="minorHAnsi" w:hAnsiTheme="minorHAnsi" w:cstheme="minorHAnsi"/>
        </w:rPr>
        <w:t>Art. 10.</w:t>
      </w:r>
      <w:r w:rsidRPr="0056097F">
        <w:rPr>
          <w:rFonts w:asciiTheme="minorHAnsi" w:hAnsiTheme="minorHAnsi" w:cstheme="minorHAnsi"/>
        </w:rPr>
        <w:t> Esta Lei entra em vigor na data de sua publicação.</w:t>
      </w:r>
    </w:p>
    <w:p w14:paraId="166EEE0B" w14:textId="38AEE859" w:rsidR="0056097F" w:rsidRPr="0056097F" w:rsidRDefault="0056097F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</w:p>
    <w:p w14:paraId="29147BB2" w14:textId="77777777" w:rsidR="0056097F" w:rsidRPr="0056097F" w:rsidRDefault="0056097F" w:rsidP="0056097F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</w:rPr>
      </w:pPr>
    </w:p>
    <w:p w14:paraId="6CE168B8" w14:textId="77777777" w:rsidR="0089486B" w:rsidRDefault="0089486B" w:rsidP="00336166">
      <w:pPr>
        <w:spacing w:after="120" w:line="360" w:lineRule="auto"/>
        <w:jc w:val="right"/>
        <w:rPr>
          <w:rFonts w:cstheme="minorHAnsi"/>
          <w:sz w:val="24"/>
          <w:szCs w:val="24"/>
        </w:rPr>
      </w:pPr>
    </w:p>
    <w:p w14:paraId="26437FFA" w14:textId="2D1DD782" w:rsidR="00336166" w:rsidRPr="0056097F" w:rsidRDefault="00336166" w:rsidP="00336166">
      <w:pPr>
        <w:spacing w:after="120" w:line="360" w:lineRule="auto"/>
        <w:jc w:val="right"/>
        <w:rPr>
          <w:rFonts w:cstheme="minorHAnsi"/>
          <w:sz w:val="24"/>
          <w:szCs w:val="24"/>
        </w:rPr>
      </w:pPr>
      <w:r w:rsidRPr="0056097F">
        <w:rPr>
          <w:rFonts w:cstheme="minorHAnsi"/>
          <w:sz w:val="24"/>
          <w:szCs w:val="24"/>
        </w:rPr>
        <w:t>Sala das Sessões da Câmara de Vereadores de Anta Gorda, RS, 21 de julho de 2026.</w:t>
      </w:r>
    </w:p>
    <w:p w14:paraId="06916CEB" w14:textId="30D753A7" w:rsidR="00336166" w:rsidRPr="0056097F" w:rsidRDefault="00336166" w:rsidP="00336166">
      <w:pPr>
        <w:spacing w:after="120" w:line="360" w:lineRule="auto"/>
        <w:jc w:val="right"/>
        <w:rPr>
          <w:rFonts w:cstheme="minorHAnsi"/>
          <w:sz w:val="24"/>
          <w:szCs w:val="24"/>
        </w:rPr>
      </w:pPr>
    </w:p>
    <w:p w14:paraId="4FB10376" w14:textId="1E7B5A86" w:rsidR="00336166" w:rsidRDefault="00336166" w:rsidP="00336166">
      <w:pPr>
        <w:spacing w:after="120" w:line="360" w:lineRule="auto"/>
        <w:jc w:val="right"/>
        <w:rPr>
          <w:rFonts w:cstheme="minorHAnsi"/>
          <w:sz w:val="24"/>
          <w:szCs w:val="24"/>
        </w:rPr>
      </w:pPr>
    </w:p>
    <w:p w14:paraId="7D4C8DEF" w14:textId="77777777" w:rsidR="0089486B" w:rsidRPr="0056097F" w:rsidRDefault="0089486B" w:rsidP="00336166">
      <w:pPr>
        <w:spacing w:after="120" w:line="360" w:lineRule="auto"/>
        <w:jc w:val="right"/>
        <w:rPr>
          <w:rFonts w:cstheme="minorHAnsi"/>
          <w:sz w:val="24"/>
          <w:szCs w:val="24"/>
        </w:rPr>
      </w:pPr>
    </w:p>
    <w:p w14:paraId="140C37B5" w14:textId="08386CA2" w:rsidR="00336166" w:rsidRPr="0056097F" w:rsidRDefault="00336166" w:rsidP="00336166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r w:rsidRPr="0056097F">
        <w:rPr>
          <w:rFonts w:cstheme="minorHAnsi"/>
          <w:b/>
          <w:sz w:val="24"/>
          <w:szCs w:val="24"/>
        </w:rPr>
        <w:t>FERNANDO LOCATELLI</w:t>
      </w:r>
    </w:p>
    <w:p w14:paraId="38476358" w14:textId="5F0A6DC2" w:rsidR="006862FE" w:rsidRDefault="00336166" w:rsidP="0089486B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56097F">
        <w:rPr>
          <w:rFonts w:cstheme="minorHAnsi"/>
          <w:sz w:val="24"/>
          <w:szCs w:val="24"/>
        </w:rPr>
        <w:t>Vereador do Republicanos</w:t>
      </w:r>
    </w:p>
    <w:p w14:paraId="2E21828B" w14:textId="5699EAE2" w:rsidR="0089486B" w:rsidRDefault="0089486B" w:rsidP="0089486B">
      <w:pPr>
        <w:spacing w:after="120" w:line="360" w:lineRule="auto"/>
        <w:jc w:val="center"/>
        <w:rPr>
          <w:rFonts w:cstheme="minorHAnsi"/>
          <w:sz w:val="24"/>
          <w:szCs w:val="24"/>
        </w:rPr>
      </w:pPr>
    </w:p>
    <w:p w14:paraId="6E801770" w14:textId="43101DE5" w:rsidR="0089486B" w:rsidRDefault="0089486B" w:rsidP="0089486B">
      <w:pPr>
        <w:spacing w:after="120" w:line="360" w:lineRule="auto"/>
        <w:jc w:val="center"/>
        <w:rPr>
          <w:rFonts w:cstheme="minorHAnsi"/>
          <w:sz w:val="24"/>
          <w:szCs w:val="24"/>
        </w:rPr>
      </w:pPr>
    </w:p>
    <w:p w14:paraId="5C57BDEB" w14:textId="77777777" w:rsidR="0089486B" w:rsidRPr="0056097F" w:rsidRDefault="0089486B" w:rsidP="0089486B">
      <w:pPr>
        <w:spacing w:after="120" w:line="360" w:lineRule="auto"/>
        <w:jc w:val="center"/>
        <w:rPr>
          <w:rFonts w:cstheme="minorHAnsi"/>
          <w:sz w:val="24"/>
          <w:szCs w:val="24"/>
        </w:rPr>
      </w:pPr>
    </w:p>
    <w:p w14:paraId="2E0830FC" w14:textId="02C70844" w:rsidR="006862FE" w:rsidRPr="00CA7C56" w:rsidRDefault="006862FE" w:rsidP="006862FE">
      <w:pPr>
        <w:spacing w:after="120" w:line="360" w:lineRule="auto"/>
        <w:jc w:val="center"/>
        <w:rPr>
          <w:rFonts w:cstheme="minorHAnsi"/>
          <w:b/>
          <w:sz w:val="24"/>
          <w:szCs w:val="28"/>
        </w:rPr>
      </w:pPr>
      <w:r w:rsidRPr="00CA7C56">
        <w:rPr>
          <w:rFonts w:cstheme="minorHAnsi"/>
          <w:b/>
          <w:sz w:val="24"/>
          <w:szCs w:val="28"/>
        </w:rPr>
        <w:t>JUSTIFICATIVA AO PROJETO DE LEI LEGISLATIVO Nº 004/2026</w:t>
      </w:r>
    </w:p>
    <w:p w14:paraId="0B4C0CA4" w14:textId="77777777" w:rsidR="006862FE" w:rsidRPr="0056097F" w:rsidRDefault="006862FE" w:rsidP="006862FE">
      <w:pPr>
        <w:spacing w:after="120" w:line="360" w:lineRule="auto"/>
        <w:jc w:val="center"/>
        <w:rPr>
          <w:rFonts w:cstheme="minorHAnsi"/>
          <w:b/>
          <w:szCs w:val="24"/>
        </w:rPr>
      </w:pPr>
    </w:p>
    <w:p w14:paraId="7F8DA1ED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Colegas Vereadores,</w:t>
      </w:r>
    </w:p>
    <w:p w14:paraId="15A272A5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O presente Projeto de Lei tem por finalidade estabelecer diretrizes para a promoção da educação ambiental nas escolas integrantes da rede municipal de ensino de Anta Gorda, de forma integrada, contínua e transversal, em consonância com os projetos pedagógicos das unidades escolares e com as normas educacionais aplicáveis.</w:t>
      </w:r>
    </w:p>
    <w:p w14:paraId="1414E402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A Constituição Federal assegura a todos o direito ao meio ambiente ecologicamente equilibrado e atribui ao Poder Público e à coletividade o dever de defendê-lo e preservá-lo para as presentes e futuras gerações. Nesse sentido, o art. 225, § 1º, inciso VI, determina ao Poder Público a promoção da educação ambiental em todos os níveis de ensino e a conscientização pública para a preservação do meio ambiente.</w:t>
      </w:r>
    </w:p>
    <w:p w14:paraId="007BDFD2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 xml:space="preserve">A proposição também se encontra em conformidade com a Lei Federal nº 9.795, de 27 de abril de 1999, que instituiu a Política Nacional de Educação Ambiental e reconheceu a </w:t>
      </w:r>
      <w:r w:rsidRPr="0056097F">
        <w:rPr>
          <w:rFonts w:cstheme="minorHAnsi"/>
          <w:szCs w:val="24"/>
        </w:rPr>
        <w:lastRenderedPageBreak/>
        <w:t>educação ambiental como componente essencial e permanente da educação nacional, devendo estar presente, de forma articulada, em todos os níveis e modalidades do processo educativo.</w:t>
      </w:r>
    </w:p>
    <w:p w14:paraId="2B462C85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Além disso, a Lei Federal nº 14.926, de 17 de julho de 2024, reforçou a necessidade de atenção às mudanças climáticas, à proteção da biodiversidade e aos riscos e vulnerabilidades socioambientais no desenvolvimento das atividades de educação ambiental.</w:t>
      </w:r>
    </w:p>
    <w:p w14:paraId="3E26AAC2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No âmbito municipal, a proposta complementa as disposições da Política Municipal de Meio Ambiente, instituída pela Lei Municipal nº 1.314, de 11 de dezembro de 2002, aproximando seus objetivos da realidade cotidiana das escolas e da comunidade local.</w:t>
      </w:r>
    </w:p>
    <w:p w14:paraId="6C719B8B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A educação ambiental exerce papel fundamental na formação de cidadãos conscientes e responsáveis. A escola constitui espaço privilegiado para estimular hábitos relacionados ao consumo consciente, ao uso responsável da água e da energia, à redução da geração de resíduos, à reutilização, à reciclagem e à preservação da fauna, da flora, dos recursos hídricos, do solo e dos espaços públicos.</w:t>
      </w:r>
    </w:p>
    <w:p w14:paraId="5D691B88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O projeto também valoriza a realidade ambiental, social, cultural e econômica do Município de Anta Gorda, permitindo que as atividades pedagógicas abordem os desafios ambientais locais e incentivem a participação dos estudantes, das famílias e da comunidade na construção de soluções sustentáveis.</w:t>
      </w:r>
    </w:p>
    <w:p w14:paraId="245209F3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Importa destacar que a proposição não cria disciplina obrigatória específica, cargos, órgãos ou novas estruturas administrativas. As ações poderão ser desenvolvidas de maneira interdisciplinar e integradas aos componentes curriculares, aos projetos pedagógicos e às atividades complementares já realizadas pelas unidades escolares.</w:t>
      </w:r>
    </w:p>
    <w:p w14:paraId="7A546513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Da mesma forma, a implementação das medidas respeitará a autonomia pedagógica das escolas, o planejamento da rede municipal de ensino, a disponibilidade de recursos administrativos e financeiros e as normas educacionais aplicáveis. Trata-se, portanto, de uma lei de caráter orientador, destinada a estabelecer diretrizes gerais sem interferir na organização administrativa do Poder Executivo.</w:t>
      </w:r>
    </w:p>
    <w:p w14:paraId="12B673C7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lastRenderedPageBreak/>
        <w:t>A iniciativa busca fortalecer e valorizar as boas práticas ambientais que já possam estar sendo desenvolvidas pelas escolas, bem como incentivar novas atividades educativas compatíveis com a realidade e com as possibilidades de cada unidade escolar.</w:t>
      </w:r>
    </w:p>
    <w:p w14:paraId="7C846617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Diante da relevância da matéria para a formação dos estudantes, para a preservação do meio ambiente e para a melhoria da qualidade de vida da comunidade, solicita-se o apoio dos nobres Vereadores para a discussão e aprovação do presente Projeto de Lei.</w:t>
      </w:r>
    </w:p>
    <w:p w14:paraId="671F39DE" w14:textId="77777777" w:rsidR="006862FE" w:rsidRPr="0056097F" w:rsidRDefault="006862FE" w:rsidP="006862FE">
      <w:pPr>
        <w:spacing w:after="120" w:line="360" w:lineRule="auto"/>
        <w:ind w:firstLine="1134"/>
        <w:jc w:val="both"/>
        <w:rPr>
          <w:rFonts w:cstheme="minorHAnsi"/>
          <w:szCs w:val="24"/>
        </w:rPr>
      </w:pPr>
    </w:p>
    <w:p w14:paraId="33FBEEFA" w14:textId="77777777" w:rsidR="006862FE" w:rsidRPr="0056097F" w:rsidRDefault="006862FE" w:rsidP="006862FE">
      <w:pPr>
        <w:spacing w:after="120" w:line="360" w:lineRule="auto"/>
        <w:jc w:val="right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>Sala das Sessões da Câmara de Vereadores de Anta Gorda, RS, 21 de julho de 2026.</w:t>
      </w:r>
    </w:p>
    <w:p w14:paraId="630BC89B" w14:textId="77777777" w:rsidR="006862FE" w:rsidRPr="0056097F" w:rsidRDefault="006862FE" w:rsidP="006862FE">
      <w:pPr>
        <w:spacing w:after="120" w:line="360" w:lineRule="auto"/>
        <w:jc w:val="center"/>
        <w:rPr>
          <w:rFonts w:cstheme="minorHAnsi"/>
          <w:szCs w:val="24"/>
        </w:rPr>
      </w:pPr>
    </w:p>
    <w:p w14:paraId="561BCFB4" w14:textId="77777777" w:rsidR="006862FE" w:rsidRPr="0056097F" w:rsidRDefault="006862FE" w:rsidP="006862FE">
      <w:pPr>
        <w:spacing w:after="120" w:line="360" w:lineRule="auto"/>
        <w:jc w:val="center"/>
        <w:rPr>
          <w:rFonts w:cstheme="minorHAnsi"/>
          <w:szCs w:val="24"/>
        </w:rPr>
      </w:pPr>
    </w:p>
    <w:p w14:paraId="03FC0DBA" w14:textId="38836547" w:rsidR="006862FE" w:rsidRPr="0056097F" w:rsidRDefault="006862FE" w:rsidP="006862FE">
      <w:pPr>
        <w:spacing w:after="120" w:line="360" w:lineRule="auto"/>
        <w:jc w:val="center"/>
        <w:rPr>
          <w:rFonts w:cstheme="minorHAnsi"/>
          <w:b/>
          <w:szCs w:val="24"/>
        </w:rPr>
      </w:pPr>
      <w:r w:rsidRPr="0056097F">
        <w:rPr>
          <w:rFonts w:cstheme="minorHAnsi"/>
          <w:b/>
          <w:szCs w:val="24"/>
        </w:rPr>
        <w:t>FERNANDO LOCATELLI</w:t>
      </w:r>
    </w:p>
    <w:p w14:paraId="77A74A2B" w14:textId="77777777" w:rsidR="006862FE" w:rsidRPr="0056097F" w:rsidRDefault="006862FE" w:rsidP="006862FE">
      <w:pPr>
        <w:tabs>
          <w:tab w:val="center" w:pos="4320"/>
          <w:tab w:val="left" w:pos="6255"/>
        </w:tabs>
        <w:spacing w:after="120" w:line="360" w:lineRule="auto"/>
        <w:rPr>
          <w:rFonts w:cstheme="minorHAnsi"/>
          <w:szCs w:val="24"/>
        </w:rPr>
      </w:pPr>
      <w:r w:rsidRPr="0056097F">
        <w:rPr>
          <w:rFonts w:cstheme="minorHAnsi"/>
          <w:szCs w:val="24"/>
        </w:rPr>
        <w:tab/>
        <w:t>Vereador do Republicanos</w:t>
      </w:r>
      <w:r w:rsidRPr="0056097F">
        <w:rPr>
          <w:rFonts w:cstheme="minorHAnsi"/>
          <w:szCs w:val="24"/>
        </w:rPr>
        <w:tab/>
      </w:r>
    </w:p>
    <w:sectPr w:rsidR="006862FE" w:rsidRPr="0056097F" w:rsidSect="00336166"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79"/>
    <w:rsid w:val="0013280B"/>
    <w:rsid w:val="00336166"/>
    <w:rsid w:val="005307B4"/>
    <w:rsid w:val="0056097F"/>
    <w:rsid w:val="006862FE"/>
    <w:rsid w:val="006C5679"/>
    <w:rsid w:val="008820B9"/>
    <w:rsid w:val="0089486B"/>
    <w:rsid w:val="00942E10"/>
    <w:rsid w:val="00BA1498"/>
    <w:rsid w:val="00CA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8822"/>
  <w15:chartTrackingRefBased/>
  <w15:docId w15:val="{BC1E3507-3359-478B-BCFA-466FC9F9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C5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567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C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C56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1312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Vereadores</dc:creator>
  <cp:keywords/>
  <dc:description/>
  <cp:lastModifiedBy>Camara</cp:lastModifiedBy>
  <cp:revision>6</cp:revision>
  <cp:lastPrinted>2026-07-24T18:17:00Z</cp:lastPrinted>
  <dcterms:created xsi:type="dcterms:W3CDTF">2026-07-21T18:54:00Z</dcterms:created>
  <dcterms:modified xsi:type="dcterms:W3CDTF">2026-07-24T18:18:00Z</dcterms:modified>
</cp:coreProperties>
</file>