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58" w:rsidRPr="00B23A1E" w:rsidRDefault="00294D58" w:rsidP="0029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 nº 2.502/2021, de 09</w:t>
      </w:r>
      <w:r w:rsidRPr="00B23A1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fevereiro de 2021.</w:t>
      </w:r>
    </w:p>
    <w:p w:rsidR="00294D58" w:rsidRPr="00B23A1E" w:rsidRDefault="00294D58" w:rsidP="00294D5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94D58" w:rsidRPr="00B23A1E" w:rsidRDefault="00294D58" w:rsidP="00294D58">
      <w:pPr>
        <w:overflowPunct w:val="0"/>
        <w:autoSpaceDE w:val="0"/>
        <w:autoSpaceDN w:val="0"/>
        <w:adjustRightInd w:val="0"/>
        <w:spacing w:after="0" w:line="240" w:lineRule="auto"/>
        <w:ind w:left="4536" w:firstLine="8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i/>
          <w:sz w:val="20"/>
          <w:szCs w:val="20"/>
          <w:lang w:eastAsia="pt-BR"/>
        </w:rPr>
        <w:t>“Au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toriza contratação temporária para o cargo de</w:t>
      </w:r>
      <w:r w:rsidRPr="00B23A1E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Farmacêutico por excepcional interesse público, e dá outras providências”.</w:t>
      </w:r>
    </w:p>
    <w:p w:rsidR="00294D58" w:rsidRPr="00B23A1E" w:rsidRDefault="00294D58" w:rsidP="00294D5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23A1E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23A1E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faço saber, em cumprimento ao disposto na Lei Orgânica do Município, que a Câmara Municipal de Vereadores aprovou e eu sanciono e promulgo a presente Lei:</w:t>
      </w:r>
    </w:p>
    <w:p w:rsidR="00294D58" w:rsidRPr="00B23A1E" w:rsidRDefault="00294D58" w:rsidP="00294D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4D58" w:rsidRPr="00B23A1E" w:rsidRDefault="00294D58" w:rsidP="00294D58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>Art. 1º Fica o Prefeito Municipal autorizado a contratar, pelo prazo de 06 (seis) meses, prorrogável por igual período, em razão de excepcional interesse público, servidor com função, quantidade, carga horária e vencimento mensal a seguir discriminado: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37"/>
        <w:gridCol w:w="2216"/>
        <w:gridCol w:w="2179"/>
      </w:tblGrid>
      <w:tr w:rsidR="00294D58" w:rsidRPr="00B23A1E" w:rsidTr="00DC7832">
        <w:trPr>
          <w:trHeight w:val="344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 xml:space="preserve">Quantidade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keepNext/>
              <w:spacing w:after="0" w:line="240" w:lineRule="atLeast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23A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Vencimento Mensal</w:t>
            </w:r>
          </w:p>
        </w:tc>
      </w:tr>
      <w:tr w:rsidR="00294D58" w:rsidRPr="00B23A1E" w:rsidTr="00DC7832">
        <w:trPr>
          <w:trHeight w:val="28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Farmacêutico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B23A1E" w:rsidRDefault="00294D58" w:rsidP="00DC78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R$ 3.558,24</w:t>
            </w:r>
          </w:p>
        </w:tc>
      </w:tr>
    </w:tbl>
    <w:p w:rsidR="00294D58" w:rsidRPr="00B23A1E" w:rsidRDefault="00294D58" w:rsidP="00294D58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</w:p>
    <w:p w:rsidR="00294D58" w:rsidRPr="00B23A1E" w:rsidRDefault="00294D58" w:rsidP="00294D58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>§</w:t>
      </w:r>
      <w:r w:rsidRPr="00B23A1E">
        <w:rPr>
          <w:rFonts w:ascii="Arial" w:eastAsia="Calibri" w:hAnsi="Arial" w:cs="Arial"/>
          <w:bCs/>
          <w:sz w:val="20"/>
          <w:szCs w:val="20"/>
        </w:rPr>
        <w:t xml:space="preserve"> 1°</w:t>
      </w:r>
      <w:r w:rsidRPr="00B23A1E">
        <w:rPr>
          <w:rFonts w:ascii="Arial" w:eastAsia="Calibri" w:hAnsi="Arial" w:cs="Arial"/>
          <w:sz w:val="20"/>
          <w:szCs w:val="20"/>
        </w:rPr>
        <w:t xml:space="preserve"> As especificações exigidas para a contratação do servidor na forma desta Lei são aquelas que constam no Plano de Carreira dos Servidores – Lei Municipal nº 1149/1999 e suas alterações e Regime Jurídico dos Servidores Públicos do Município, Lei Municipal nº 1502/2005, para o cargo de igual denominação;</w:t>
      </w:r>
    </w:p>
    <w:p w:rsidR="00294D58" w:rsidRPr="00B23A1E" w:rsidRDefault="00294D58" w:rsidP="00294D58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>§ 2º O vencimento mensal estabelecido no artigo 1º desta Lei será reajustado nos mesmos índices e datas dos concedidos aos demais servidores do Município;</w:t>
      </w:r>
    </w:p>
    <w:p w:rsidR="00294D58" w:rsidRPr="00B23A1E" w:rsidRDefault="00294D58" w:rsidP="00294D58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 xml:space="preserve">§ 3º Além do vencimento mensal, descrito no </w:t>
      </w:r>
      <w:r w:rsidRPr="00B23A1E">
        <w:rPr>
          <w:rFonts w:ascii="Arial" w:eastAsia="Calibri" w:hAnsi="Arial" w:cs="Arial"/>
          <w:i/>
          <w:sz w:val="20"/>
          <w:szCs w:val="20"/>
        </w:rPr>
        <w:t>caput</w:t>
      </w:r>
      <w:r w:rsidRPr="00B23A1E">
        <w:rPr>
          <w:rFonts w:ascii="Arial" w:eastAsia="Calibri" w:hAnsi="Arial" w:cs="Arial"/>
          <w:sz w:val="20"/>
          <w:szCs w:val="20"/>
        </w:rPr>
        <w:t xml:space="preserve"> deste artigo, o contratado perceberá 20% (vinte por cento) de insalubridade sobre o salário mínimo nacional.</w:t>
      </w:r>
    </w:p>
    <w:p w:rsidR="00294D58" w:rsidRPr="00B23A1E" w:rsidRDefault="00294D58" w:rsidP="00294D58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>Art. 2º A contratação será de natureza administrativa, ficando assegurados ao contratado os direitos previstos no art. 197 do Regime Jurídico dos Servidores Públicos Municipais – Lei Municipal N° 1.502/2005.</w:t>
      </w:r>
    </w:p>
    <w:p w:rsidR="00294D58" w:rsidRPr="00B23A1E" w:rsidRDefault="00294D58" w:rsidP="00294D58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>Art. 3º As despesas decorrentes da presente Lei correrão por conta de dotações orçamentárias próprias.</w:t>
      </w:r>
    </w:p>
    <w:p w:rsidR="00294D58" w:rsidRPr="00B23A1E" w:rsidRDefault="00294D58" w:rsidP="00294D58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>Art. 4º O preenchimento da vaga se dará através da realização de Processo Seletivo Simplificado nos termos da Lei.</w:t>
      </w:r>
    </w:p>
    <w:p w:rsidR="00294D58" w:rsidRPr="00B23A1E" w:rsidRDefault="00294D58" w:rsidP="00294D58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 xml:space="preserve">Art. 5º </w:t>
      </w:r>
      <w:r w:rsidRPr="00B23A1E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294D58" w:rsidRDefault="00294D58" w:rsidP="00294D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sz w:val="20"/>
          <w:szCs w:val="20"/>
          <w:lang w:eastAsia="pt-BR"/>
        </w:rPr>
        <w:t>Gabinete do Prefeito Mu</w:t>
      </w:r>
      <w:r>
        <w:rPr>
          <w:rFonts w:ascii="Arial" w:eastAsia="Times New Roman" w:hAnsi="Arial" w:cs="Arial"/>
          <w:sz w:val="20"/>
          <w:szCs w:val="20"/>
          <w:lang w:eastAsia="pt-BR"/>
        </w:rPr>
        <w:t>nicipal de Anta Gorda RS, aos 09</w:t>
      </w:r>
      <w:r w:rsidRPr="00B23A1E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fevereiro de 2021.</w:t>
      </w:r>
    </w:p>
    <w:p w:rsidR="00294D58" w:rsidRDefault="00294D58" w:rsidP="00294D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4D58" w:rsidRPr="00B23A1E" w:rsidRDefault="00294D58" w:rsidP="00294D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4D58" w:rsidRDefault="00294D58" w:rsidP="00294D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294D58" w:rsidRPr="00B23A1E" w:rsidRDefault="00294D58" w:rsidP="00294D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sz w:val="20"/>
          <w:szCs w:val="20"/>
          <w:lang w:eastAsia="pt-BR"/>
        </w:rPr>
        <w:t>Prefeito Municipal</w:t>
      </w:r>
    </w:p>
    <w:p w:rsidR="00294D58" w:rsidRPr="00294D58" w:rsidRDefault="00294D58" w:rsidP="00294D5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4D58" w:rsidRPr="00294D58" w:rsidRDefault="00294D58" w:rsidP="00294D5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94D5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294D58" w:rsidRPr="00294D58" w:rsidRDefault="00294D58" w:rsidP="00294D58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294D58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294D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294D58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6A3900" w:rsidRPr="00294D58" w:rsidRDefault="00294D58" w:rsidP="00294D58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94D5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6A3900" w:rsidRPr="00294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8"/>
    <w:rsid w:val="00294D58"/>
    <w:rsid w:val="0031468F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FC8D"/>
  <w15:chartTrackingRefBased/>
  <w15:docId w15:val="{8C48516F-692F-46AA-AC47-B27E0FB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2021-02-09T13:22:00Z</dcterms:created>
  <dcterms:modified xsi:type="dcterms:W3CDTF">2021-02-09T13:28:00Z</dcterms:modified>
</cp:coreProperties>
</file>