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4F" w:rsidRPr="0090374F" w:rsidRDefault="0090374F" w:rsidP="009037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90374F">
        <w:rPr>
          <w:rFonts w:ascii="Arial" w:eastAsia="Times New Roman" w:hAnsi="Arial" w:cs="Arial"/>
          <w:sz w:val="20"/>
          <w:szCs w:val="20"/>
          <w:lang w:eastAsia="pt-BR"/>
        </w:rPr>
        <w:t xml:space="preserve"> Municipal nº 2.517/2021, de 29</w:t>
      </w:r>
      <w:r w:rsidRPr="0090374F">
        <w:rPr>
          <w:rFonts w:ascii="Arial" w:eastAsia="Times New Roman" w:hAnsi="Arial" w:cs="Arial"/>
          <w:sz w:val="20"/>
          <w:szCs w:val="20"/>
          <w:lang w:eastAsia="pt-BR"/>
        </w:rPr>
        <w:t xml:space="preserve"> de abril de 2021.</w:t>
      </w:r>
    </w:p>
    <w:p w:rsidR="0090374F" w:rsidRPr="0090374F" w:rsidRDefault="0090374F" w:rsidP="00903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ind w:left="4536" w:firstLine="420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Cs/>
          <w:sz w:val="20"/>
          <w:szCs w:val="20"/>
          <w:lang w:eastAsia="pt-BR"/>
        </w:rPr>
        <w:t>“Altera os incisos I e II do artigo 3º da Lei Municipal nº 2.367/2018 que dispõe sobre o Conselho Municipal da Saúde e dá outras providências”.</w:t>
      </w:r>
    </w:p>
    <w:p w:rsidR="0090374F" w:rsidRPr="0090374F" w:rsidRDefault="0090374F" w:rsidP="0090374F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Francisco David </w:t>
      </w:r>
      <w:proofErr w:type="spellStart"/>
      <w:r w:rsidRPr="0090374F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90374F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sz w:val="20"/>
          <w:szCs w:val="20"/>
          <w:lang w:eastAsia="pt-BR"/>
        </w:rPr>
        <w:tab/>
        <w:t>Art. 1º Os incisos I e II do artigo 3º da Lei Municipal nº 2.367/2018, de 13 de novembro de 2018, passa a vigorar com a seguinte redação: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Art. 3º........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  <w:t>I – Representantes de entidades governamentais: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  <w:t>- 02 (dois) representantes da Secretaria Municipal da Saúde, Meio Ambiente, Trabalho, Habitação e Assistência Social;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  <w:t>- 01 (um) representante da Secretaria Municipal de Obras, Viação e Saneamento;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- 01 (um) representante da Secretaria Municipal de Educação, Cultura, Desporto e Turismo;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- 01(um) representante da Secretaria Municipal da Agricultura;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- 01(um) representante da Secretaria Municipal da Fazenda, Indústria e Comércio;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  <w:t>- 01 (um) representante da Secretaria Municipal de Administração;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  <w:t>I</w:t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I – Representantes de entidades não governamentais: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  <w:t>- 01 (um) representante da Câmara dos Diretores Lojistas;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ab/>
        <w:t>- 01 (um) representante do Escritório Municipal da ASCAR/</w:t>
      </w:r>
      <w:proofErr w:type="spellStart"/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Emater</w:t>
      </w:r>
      <w:proofErr w:type="spellEnd"/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- 01 (um) representante do Sindicato dos Trabalhadores Rurais;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- 01 (um) representante da Associação de Clubes de Mães;</w:t>
      </w:r>
    </w:p>
    <w:p w:rsidR="0090374F" w:rsidRPr="0090374F" w:rsidRDefault="0090374F" w:rsidP="0090374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- 01 (um) representante do COMJUR – Comissão Municipal de Juventude Rural;</w:t>
      </w:r>
    </w:p>
    <w:p w:rsidR="0090374F" w:rsidRPr="0090374F" w:rsidRDefault="0090374F" w:rsidP="0090374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- 02 (dois) representantes do Hospital Padre </w:t>
      </w:r>
      <w:proofErr w:type="spellStart"/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Catelli</w:t>
      </w:r>
      <w:proofErr w:type="spellEnd"/>
      <w:r w:rsidRPr="0090374F">
        <w:rPr>
          <w:rFonts w:ascii="Arial" w:eastAsia="Times New Roman" w:hAnsi="Arial" w:cs="Arial"/>
          <w:i/>
          <w:sz w:val="20"/>
          <w:szCs w:val="20"/>
          <w:lang w:eastAsia="pt-BR"/>
        </w:rPr>
        <w:t>.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sz w:val="20"/>
          <w:szCs w:val="20"/>
          <w:lang w:eastAsia="pt-BR"/>
        </w:rPr>
        <w:tab/>
        <w:t>Art. 2º Revogam-se as disposições em contrário.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  <w:r w:rsidRPr="0090374F">
        <w:rPr>
          <w:rFonts w:ascii="Arial" w:eastAsia="Times New Roman" w:hAnsi="Arial" w:cs="Arial"/>
          <w:bCs/>
          <w:sz w:val="20"/>
          <w:szCs w:val="20"/>
          <w:lang w:eastAsia="pt-BR"/>
        </w:rPr>
        <w:tab/>
        <w:t>Art. 3º Esta Lei entra em vigor na data de sua publicação.</w:t>
      </w:r>
    </w:p>
    <w:p w:rsidR="0090374F" w:rsidRPr="0090374F" w:rsidRDefault="0090374F" w:rsidP="009037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ind w:firstLine="141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ind w:firstLine="141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sz w:val="20"/>
          <w:szCs w:val="20"/>
          <w:lang w:eastAsia="pt-BR"/>
        </w:rPr>
        <w:t xml:space="preserve"> Gabinete do Prefeito Mu</w:t>
      </w:r>
      <w:r w:rsidRPr="0090374F">
        <w:rPr>
          <w:rFonts w:ascii="Arial" w:eastAsia="Times New Roman" w:hAnsi="Arial" w:cs="Arial"/>
          <w:sz w:val="20"/>
          <w:szCs w:val="20"/>
          <w:lang w:eastAsia="pt-BR"/>
        </w:rPr>
        <w:t>nicipal de Anta Gorda RS, aos 29</w:t>
      </w:r>
      <w:r w:rsidRPr="0090374F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abril de 2021.</w:t>
      </w:r>
    </w:p>
    <w:p w:rsidR="0090374F" w:rsidRDefault="0090374F" w:rsidP="0090374F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90374F" w:rsidRDefault="0090374F" w:rsidP="0090374F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90374F" w:rsidRPr="0090374F" w:rsidRDefault="0090374F" w:rsidP="0090374F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90374F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90374F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90374F" w:rsidRPr="0090374F" w:rsidRDefault="0090374F" w:rsidP="0090374F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0374F">
        <w:rPr>
          <w:rFonts w:ascii="Arial" w:eastAsia="Arial Unicode MS" w:hAnsi="Arial" w:cs="Arial"/>
          <w:sz w:val="20"/>
          <w:szCs w:val="20"/>
          <w:lang w:eastAsia="pt-BR"/>
        </w:rPr>
        <w:t>Prefeito Municipal</w:t>
      </w:r>
    </w:p>
    <w:p w:rsidR="0090374F" w:rsidRPr="0090374F" w:rsidRDefault="0090374F" w:rsidP="0090374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0374F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90374F" w:rsidRPr="0090374F" w:rsidRDefault="0090374F" w:rsidP="0090374F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0374F" w:rsidRPr="0090374F" w:rsidRDefault="0090374F" w:rsidP="0090374F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374F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90374F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90374F" w:rsidRPr="0090374F" w:rsidRDefault="0090374F" w:rsidP="0090374F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374F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ED0BD9" w:rsidRDefault="00ED0BD9" w:rsidP="0090374F">
      <w:pPr>
        <w:jc w:val="center"/>
      </w:pPr>
    </w:p>
    <w:sectPr w:rsidR="00ED0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4F"/>
    <w:rsid w:val="0090374F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2440"/>
  <w15:chartTrackingRefBased/>
  <w15:docId w15:val="{CF26DC6C-032E-4908-9209-229D6992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2021-04-30T17:19:00Z</dcterms:created>
  <dcterms:modified xsi:type="dcterms:W3CDTF">2021-04-30T17:22:00Z</dcterms:modified>
</cp:coreProperties>
</file>