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6" w:rsidRPr="00E81C16" w:rsidRDefault="00E81C16" w:rsidP="00E81C16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81C16">
        <w:rPr>
          <w:rFonts w:ascii="Arial" w:eastAsia="Times New Roman" w:hAnsi="Arial" w:cs="Arial"/>
          <w:bCs/>
          <w:sz w:val="19"/>
          <w:szCs w:val="19"/>
          <w:lang w:eastAsia="pt-BR"/>
        </w:rPr>
        <w:t>Lei</w:t>
      </w:r>
      <w:r w:rsidRPr="00E81C16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Municipal nº 2.524/2021, de 01 de junho</w:t>
      </w:r>
      <w:r w:rsidRPr="00E81C16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2021.</w:t>
      </w:r>
    </w:p>
    <w:p w:rsidR="00E81C16" w:rsidRPr="00E81C16" w:rsidRDefault="00E81C16" w:rsidP="00E81C16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19"/>
          <w:szCs w:val="19"/>
          <w:lang w:eastAsia="pt-BR"/>
        </w:rPr>
      </w:pPr>
    </w:p>
    <w:p w:rsidR="00E81C16" w:rsidRPr="00E81C16" w:rsidRDefault="00E81C16" w:rsidP="00E81C16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19"/>
          <w:szCs w:val="19"/>
          <w:lang w:eastAsia="pt-BR"/>
        </w:rPr>
      </w:pPr>
      <w:r w:rsidRPr="00E81C16">
        <w:rPr>
          <w:rFonts w:ascii="Arial" w:eastAsia="Times New Roman" w:hAnsi="Arial" w:cs="Arial"/>
          <w:i/>
          <w:iCs/>
          <w:sz w:val="19"/>
          <w:szCs w:val="19"/>
          <w:lang w:eastAsia="pt-BR"/>
        </w:rPr>
        <w:t xml:space="preserve">“Abre crédito Especial e dá outras providências”.                                                                                               </w:t>
      </w:r>
    </w:p>
    <w:p w:rsidR="00E81C16" w:rsidRPr="00E81C16" w:rsidRDefault="00E81C16" w:rsidP="00E81C16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19"/>
          <w:szCs w:val="19"/>
          <w:lang w:eastAsia="pt-BR"/>
        </w:rPr>
      </w:pPr>
    </w:p>
    <w:p w:rsidR="00E81C16" w:rsidRPr="00E81C16" w:rsidRDefault="00E81C16" w:rsidP="00E81C16">
      <w:pPr>
        <w:spacing w:after="200" w:line="360" w:lineRule="auto"/>
        <w:ind w:right="-1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81C16">
        <w:rPr>
          <w:rFonts w:ascii="Arial" w:eastAsia="Times New Roman" w:hAnsi="Arial" w:cs="Arial"/>
          <w:bCs/>
          <w:sz w:val="19"/>
          <w:szCs w:val="19"/>
          <w:lang w:eastAsia="pt-BR"/>
        </w:rPr>
        <w:tab/>
        <w:t xml:space="preserve">                      </w:t>
      </w:r>
      <w:r w:rsidRPr="00E81C16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E81C16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E81C16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E81C16" w:rsidRPr="00E81C16" w:rsidRDefault="00E81C16" w:rsidP="00E81C16">
      <w:pPr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E81C16">
        <w:rPr>
          <w:rFonts w:ascii="Arial" w:hAnsi="Arial" w:cs="Arial"/>
          <w:color w:val="000000"/>
          <w:sz w:val="19"/>
          <w:szCs w:val="19"/>
        </w:rPr>
        <w:tab/>
        <w:t xml:space="preserve">         </w:t>
      </w:r>
      <w:r w:rsidRPr="00E81C16">
        <w:rPr>
          <w:rFonts w:ascii="Arial" w:hAnsi="Arial" w:cs="Arial"/>
          <w:b/>
          <w:color w:val="000000"/>
          <w:sz w:val="19"/>
          <w:szCs w:val="19"/>
        </w:rPr>
        <w:t>Art. 1º</w:t>
      </w:r>
      <w:r w:rsidRPr="00E81C16">
        <w:rPr>
          <w:rFonts w:ascii="Arial" w:hAnsi="Arial" w:cs="Arial"/>
          <w:color w:val="000000"/>
          <w:sz w:val="19"/>
          <w:szCs w:val="19"/>
        </w:rPr>
        <w:t xml:space="preserve"> Fica o Poder Executivo autorizado a abrir Crédito Especial no Orçamento de 2021 no valor de </w:t>
      </w:r>
      <w:r w:rsidRPr="00E81C16">
        <w:rPr>
          <w:rFonts w:ascii="Arial" w:hAnsi="Arial" w:cs="Arial"/>
          <w:b/>
          <w:bCs/>
          <w:i/>
          <w:color w:val="000000"/>
          <w:sz w:val="19"/>
          <w:szCs w:val="19"/>
        </w:rPr>
        <w:t>R$ 100.000,00 (cem mil reais)</w:t>
      </w:r>
      <w:r w:rsidRPr="00E81C16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E81C16">
        <w:rPr>
          <w:rFonts w:ascii="Arial" w:hAnsi="Arial" w:cs="Arial"/>
          <w:color w:val="000000"/>
          <w:sz w:val="19"/>
          <w:szCs w:val="19"/>
        </w:rPr>
        <w:t>com as seguintes classificações orçamentárias e respectivo recurso vinculado:</w:t>
      </w:r>
    </w:p>
    <w:p w:rsidR="00E81C16" w:rsidRPr="00E81C16" w:rsidRDefault="00E81C16" w:rsidP="00E81C16">
      <w:pPr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6"/>
        <w:gridCol w:w="5641"/>
        <w:gridCol w:w="426"/>
        <w:gridCol w:w="1137"/>
      </w:tblGrid>
      <w:tr w:rsidR="00E81C16" w:rsidRPr="00E81C16" w:rsidTr="006D7424">
        <w:trPr>
          <w:trHeight w:val="73"/>
        </w:trPr>
        <w:tc>
          <w:tcPr>
            <w:tcW w:w="1628" w:type="dxa"/>
            <w:hideMark/>
          </w:tcPr>
          <w:p w:rsidR="00E81C16" w:rsidRPr="00E81C16" w:rsidRDefault="00E81C16" w:rsidP="006D742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i/>
                <w:sz w:val="19"/>
                <w:szCs w:val="19"/>
              </w:rPr>
              <w:t>RECURSO 0001</w:t>
            </w:r>
          </w:p>
        </w:tc>
        <w:tc>
          <w:tcPr>
            <w:tcW w:w="6377" w:type="dxa"/>
            <w:gridSpan w:val="2"/>
            <w:hideMark/>
          </w:tcPr>
          <w:p w:rsidR="00E81C16" w:rsidRPr="00E81C16" w:rsidRDefault="00E81C16" w:rsidP="006D7424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i/>
                <w:sz w:val="19"/>
                <w:szCs w:val="19"/>
              </w:rPr>
              <w:t>LIVRE............................................................................</w:t>
            </w:r>
            <w:r w:rsidRPr="00E81C16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E81C16" w:rsidRPr="00E81C16" w:rsidRDefault="00E81C16" w:rsidP="006D7424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7" w:type="dxa"/>
            <w:hideMark/>
          </w:tcPr>
          <w:p w:rsidR="00E81C16" w:rsidRPr="00E81C16" w:rsidRDefault="00E81C16" w:rsidP="006D742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100.000,00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ind w:right="-44"/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04.</w:t>
            </w:r>
          </w:p>
        </w:tc>
        <w:tc>
          <w:tcPr>
            <w:tcW w:w="7204" w:type="dxa"/>
            <w:gridSpan w:val="3"/>
          </w:tcPr>
          <w:p w:rsidR="00E81C16" w:rsidRPr="00E81C16" w:rsidRDefault="00E81C16" w:rsidP="006D742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Secretaria Municipal Fazenda Indústria e Comércio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ind w:right="-44"/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04.02.</w:t>
            </w:r>
          </w:p>
        </w:tc>
        <w:tc>
          <w:tcPr>
            <w:tcW w:w="7204" w:type="dxa"/>
            <w:gridSpan w:val="3"/>
          </w:tcPr>
          <w:p w:rsidR="00E81C16" w:rsidRPr="00E81C16" w:rsidRDefault="00E81C16" w:rsidP="006D7424">
            <w:pPr>
              <w:tabs>
                <w:tab w:val="left" w:pos="2418"/>
              </w:tabs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Departamento da Indústria e Comércio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ind w:right="-44"/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04.02.22.</w:t>
            </w:r>
          </w:p>
        </w:tc>
        <w:tc>
          <w:tcPr>
            <w:tcW w:w="7204" w:type="dxa"/>
            <w:gridSpan w:val="3"/>
          </w:tcPr>
          <w:p w:rsidR="00E81C16" w:rsidRPr="00E81C16" w:rsidRDefault="00E81C16" w:rsidP="006D742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Indústria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ind w:right="-44"/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04.02.22.661</w:t>
            </w:r>
          </w:p>
        </w:tc>
        <w:tc>
          <w:tcPr>
            <w:tcW w:w="7204" w:type="dxa"/>
            <w:gridSpan w:val="3"/>
          </w:tcPr>
          <w:p w:rsidR="00E81C16" w:rsidRPr="00E81C16" w:rsidRDefault="00E81C16" w:rsidP="006D742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Promoção Industrial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ind w:right="-44"/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04.02.22.661.0200</w:t>
            </w:r>
          </w:p>
        </w:tc>
        <w:tc>
          <w:tcPr>
            <w:tcW w:w="7204" w:type="dxa"/>
            <w:gridSpan w:val="3"/>
          </w:tcPr>
          <w:p w:rsidR="00E81C16" w:rsidRPr="00E81C16" w:rsidRDefault="00E81C16" w:rsidP="006D742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Desenvolvimento Econômico, Emprego e Renda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ind w:right="-44"/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04.02.22.661.0200.1.018</w:t>
            </w:r>
          </w:p>
        </w:tc>
        <w:tc>
          <w:tcPr>
            <w:tcW w:w="7204" w:type="dxa"/>
            <w:gridSpan w:val="3"/>
          </w:tcPr>
          <w:p w:rsidR="00E81C16" w:rsidRPr="00E81C16" w:rsidRDefault="00E81C16" w:rsidP="006D742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i/>
                <w:sz w:val="19"/>
                <w:szCs w:val="19"/>
              </w:rPr>
              <w:t>Melhoria da Infraestrutura da Área Industrial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sz w:val="19"/>
                <w:szCs w:val="19"/>
              </w:rPr>
              <w:t xml:space="preserve">592 - </w:t>
            </w:r>
            <w:r w:rsidRPr="00E81C16">
              <w:rPr>
                <w:rFonts w:ascii="Arial" w:hAnsi="Arial" w:cs="Arial"/>
                <w:sz w:val="19"/>
                <w:szCs w:val="19"/>
              </w:rPr>
              <w:t>4.4.90.51.00.00.00</w:t>
            </w:r>
          </w:p>
        </w:tc>
        <w:tc>
          <w:tcPr>
            <w:tcW w:w="5641" w:type="dxa"/>
          </w:tcPr>
          <w:p w:rsidR="00E81C16" w:rsidRPr="00E81C16" w:rsidRDefault="00E81C16" w:rsidP="006D7424">
            <w:pPr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- Obras e Instalações</w:t>
            </w:r>
          </w:p>
        </w:tc>
        <w:tc>
          <w:tcPr>
            <w:tcW w:w="426" w:type="dxa"/>
          </w:tcPr>
          <w:p w:rsidR="00E81C16" w:rsidRPr="00E81C16" w:rsidRDefault="00E81C16" w:rsidP="006D7424">
            <w:pPr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7" w:type="dxa"/>
          </w:tcPr>
          <w:p w:rsidR="00E81C16" w:rsidRPr="00E81C16" w:rsidRDefault="00E81C16" w:rsidP="006D742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90.000,00</w:t>
            </w:r>
          </w:p>
        </w:tc>
      </w:tr>
      <w:tr w:rsidR="00E81C16" w:rsidRPr="00E81C16" w:rsidTr="006D7424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4" w:type="dxa"/>
            <w:gridSpan w:val="2"/>
          </w:tcPr>
          <w:p w:rsidR="00E81C16" w:rsidRPr="00E81C16" w:rsidRDefault="00E81C16" w:rsidP="006D7424">
            <w:pPr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sz w:val="19"/>
                <w:szCs w:val="19"/>
              </w:rPr>
              <w:t xml:space="preserve">594 - </w:t>
            </w:r>
            <w:r w:rsidRPr="00E81C16">
              <w:rPr>
                <w:rFonts w:ascii="Arial" w:hAnsi="Arial" w:cs="Arial"/>
                <w:sz w:val="19"/>
                <w:szCs w:val="19"/>
              </w:rPr>
              <w:t>4.4.90.52.00.00.00</w:t>
            </w:r>
          </w:p>
        </w:tc>
        <w:tc>
          <w:tcPr>
            <w:tcW w:w="5641" w:type="dxa"/>
          </w:tcPr>
          <w:p w:rsidR="00E81C16" w:rsidRPr="00E81C16" w:rsidRDefault="00E81C16" w:rsidP="006D7424">
            <w:pPr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- Equipamentos e Material Permanente</w:t>
            </w:r>
          </w:p>
        </w:tc>
        <w:tc>
          <w:tcPr>
            <w:tcW w:w="426" w:type="dxa"/>
          </w:tcPr>
          <w:p w:rsidR="00E81C16" w:rsidRPr="00E81C16" w:rsidRDefault="00E81C16" w:rsidP="006D7424">
            <w:pPr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7" w:type="dxa"/>
          </w:tcPr>
          <w:p w:rsidR="00E81C16" w:rsidRPr="00E81C16" w:rsidRDefault="00E81C16" w:rsidP="006D742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81C16">
              <w:rPr>
                <w:rFonts w:ascii="Arial" w:hAnsi="Arial" w:cs="Arial"/>
                <w:sz w:val="19"/>
                <w:szCs w:val="19"/>
              </w:rPr>
              <w:t>10.000,00</w:t>
            </w:r>
          </w:p>
        </w:tc>
      </w:tr>
    </w:tbl>
    <w:p w:rsidR="00E81C16" w:rsidRPr="00E81C16" w:rsidRDefault="00E81C16" w:rsidP="00E81C16">
      <w:pPr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81C16" w:rsidRPr="00E81C16" w:rsidRDefault="00E81C16" w:rsidP="00E81C16">
      <w:pPr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E81C16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E81C16"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 </w:t>
      </w:r>
      <w:r w:rsidRPr="00E81C16"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Art. 2º </w:t>
      </w:r>
      <w:r w:rsidRPr="00E81C16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</w:t>
      </w:r>
      <w:r w:rsidRPr="00E81C16">
        <w:rPr>
          <w:rFonts w:ascii="Arial" w:hAnsi="Arial" w:cs="Arial"/>
          <w:bCs/>
          <w:sz w:val="19"/>
          <w:szCs w:val="19"/>
        </w:rPr>
        <w:t>coberto</w:t>
      </w:r>
      <w:r w:rsidRPr="00E81C16">
        <w:rPr>
          <w:rFonts w:ascii="Arial" w:hAnsi="Arial" w:cs="Arial"/>
          <w:b/>
          <w:bCs/>
          <w:sz w:val="19"/>
          <w:szCs w:val="19"/>
        </w:rPr>
        <w:t xml:space="preserve"> </w:t>
      </w:r>
      <w:r w:rsidRPr="00E81C16">
        <w:rPr>
          <w:rFonts w:ascii="Arial" w:hAnsi="Arial" w:cs="Arial"/>
          <w:bCs/>
          <w:color w:val="000000"/>
          <w:sz w:val="19"/>
          <w:szCs w:val="19"/>
        </w:rPr>
        <w:t xml:space="preserve">pelo </w:t>
      </w:r>
      <w:r w:rsidRPr="00E81C16">
        <w:rPr>
          <w:rFonts w:ascii="Arial" w:hAnsi="Arial" w:cs="Arial"/>
          <w:bCs/>
          <w:i/>
          <w:color w:val="000000"/>
          <w:sz w:val="19"/>
          <w:szCs w:val="19"/>
        </w:rPr>
        <w:t xml:space="preserve">Superávit Financeiro do Exercício Anterior </w:t>
      </w:r>
      <w:r w:rsidRPr="00E81C16">
        <w:rPr>
          <w:rFonts w:ascii="Arial" w:hAnsi="Arial" w:cs="Arial"/>
          <w:color w:val="000000"/>
          <w:sz w:val="19"/>
          <w:szCs w:val="19"/>
        </w:rPr>
        <w:t>no valor de</w:t>
      </w:r>
      <w:r w:rsidRPr="00E81C16">
        <w:rPr>
          <w:rFonts w:ascii="Arial" w:hAnsi="Arial" w:cs="Arial"/>
          <w:b/>
          <w:bCs/>
          <w:i/>
          <w:color w:val="000000"/>
          <w:sz w:val="19"/>
          <w:szCs w:val="19"/>
        </w:rPr>
        <w:t xml:space="preserve"> R$ 100.000,00 (cem mil reais)</w:t>
      </w:r>
      <w:r w:rsidRPr="00E81C16">
        <w:rPr>
          <w:rFonts w:ascii="Arial" w:hAnsi="Arial" w:cs="Arial"/>
          <w:bCs/>
          <w:color w:val="000000"/>
          <w:sz w:val="19"/>
          <w:szCs w:val="19"/>
        </w:rPr>
        <w:t xml:space="preserve"> 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6376"/>
        <w:gridCol w:w="426"/>
        <w:gridCol w:w="1139"/>
      </w:tblGrid>
      <w:tr w:rsidR="00E81C16" w:rsidRPr="00E81C16" w:rsidTr="006D7424">
        <w:trPr>
          <w:trHeight w:val="73"/>
        </w:trPr>
        <w:tc>
          <w:tcPr>
            <w:tcW w:w="1627" w:type="dxa"/>
            <w:hideMark/>
          </w:tcPr>
          <w:p w:rsidR="00E81C16" w:rsidRPr="00E81C16" w:rsidRDefault="00E81C16" w:rsidP="006D742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i/>
                <w:sz w:val="19"/>
                <w:szCs w:val="19"/>
              </w:rPr>
              <w:t>RECURSO 0001</w:t>
            </w:r>
          </w:p>
        </w:tc>
        <w:tc>
          <w:tcPr>
            <w:tcW w:w="6376" w:type="dxa"/>
            <w:hideMark/>
          </w:tcPr>
          <w:p w:rsidR="00E81C16" w:rsidRPr="00E81C16" w:rsidRDefault="00E81C16" w:rsidP="006D7424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i/>
                <w:sz w:val="19"/>
                <w:szCs w:val="19"/>
              </w:rPr>
              <w:t>LIVRE............................................................................</w:t>
            </w:r>
            <w:r w:rsidRPr="00E81C16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E81C16" w:rsidRPr="00E81C16" w:rsidRDefault="00E81C16" w:rsidP="006D7424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9" w:type="dxa"/>
            <w:hideMark/>
          </w:tcPr>
          <w:p w:rsidR="00E81C16" w:rsidRPr="00E81C16" w:rsidRDefault="00E81C16" w:rsidP="006D742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81C16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100.000,00</w:t>
            </w:r>
          </w:p>
        </w:tc>
      </w:tr>
    </w:tbl>
    <w:p w:rsidR="00E81C16" w:rsidRPr="00E81C16" w:rsidRDefault="00E81C16" w:rsidP="00E81C16">
      <w:pPr>
        <w:rPr>
          <w:sz w:val="19"/>
          <w:szCs w:val="19"/>
        </w:rPr>
      </w:pPr>
      <w:r w:rsidRPr="00E81C16">
        <w:rPr>
          <w:sz w:val="19"/>
          <w:szCs w:val="19"/>
        </w:rPr>
        <w:t xml:space="preserve"> </w:t>
      </w:r>
    </w:p>
    <w:p w:rsidR="00E81C16" w:rsidRPr="00E81C16" w:rsidRDefault="00E81C16" w:rsidP="00E81C16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81C16">
        <w:rPr>
          <w:rFonts w:ascii="Arial" w:eastAsia="Times New Roman" w:hAnsi="Arial" w:cs="Arial"/>
          <w:b/>
          <w:sz w:val="19"/>
          <w:szCs w:val="19"/>
          <w:lang w:eastAsia="pt-BR"/>
        </w:rPr>
        <w:t>Art. 3º</w:t>
      </w:r>
      <w:r w:rsidRPr="00E81C16">
        <w:rPr>
          <w:rFonts w:ascii="Arial" w:eastAsia="Times New Roman" w:hAnsi="Arial" w:cs="Arial"/>
          <w:sz w:val="19"/>
          <w:szCs w:val="19"/>
          <w:lang w:eastAsia="pt-BR"/>
        </w:rPr>
        <w:t xml:space="preserve"> Esta Lei entra em vigor da data da sua publicação.</w:t>
      </w:r>
    </w:p>
    <w:p w:rsidR="00E81C16" w:rsidRPr="00E81C16" w:rsidRDefault="00E81C16" w:rsidP="00E81C16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19"/>
          <w:szCs w:val="19"/>
          <w:lang w:eastAsia="x-none"/>
        </w:rPr>
      </w:pPr>
      <w:r w:rsidRPr="00E81C16">
        <w:rPr>
          <w:rFonts w:ascii="Arial" w:eastAsia="Times New Roman" w:hAnsi="Arial" w:cs="Arial"/>
          <w:sz w:val="19"/>
          <w:szCs w:val="19"/>
          <w:lang w:val="x-none" w:eastAsia="x-none"/>
        </w:rPr>
        <w:t>Gabinete d</w:t>
      </w:r>
      <w:r w:rsidRPr="00E81C16">
        <w:rPr>
          <w:rFonts w:ascii="Arial" w:eastAsia="Times New Roman" w:hAnsi="Arial" w:cs="Arial"/>
          <w:sz w:val="19"/>
          <w:szCs w:val="19"/>
          <w:lang w:eastAsia="x-none"/>
        </w:rPr>
        <w:t>o</w:t>
      </w:r>
      <w:r w:rsidRPr="00E81C16"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Prefeit</w:t>
      </w:r>
      <w:r w:rsidRPr="00E81C16">
        <w:rPr>
          <w:rFonts w:ascii="Arial" w:eastAsia="Times New Roman" w:hAnsi="Arial" w:cs="Arial"/>
          <w:sz w:val="19"/>
          <w:szCs w:val="19"/>
          <w:lang w:eastAsia="x-none"/>
        </w:rPr>
        <w:t>o</w:t>
      </w:r>
      <w:r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Municipal de Anta Gorda RS, ao</w:t>
      </w:r>
      <w:bookmarkStart w:id="0" w:name="_GoBack"/>
      <w:bookmarkEnd w:id="0"/>
      <w:r w:rsidRPr="00E81C16"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x-none"/>
        </w:rPr>
        <w:t>1º dia</w:t>
      </w:r>
      <w:r w:rsidRPr="00E81C16"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do mês de </w:t>
      </w:r>
      <w:r w:rsidRPr="00E81C16">
        <w:rPr>
          <w:rFonts w:ascii="Arial" w:eastAsia="Times New Roman" w:hAnsi="Arial" w:cs="Arial"/>
          <w:sz w:val="19"/>
          <w:szCs w:val="19"/>
          <w:lang w:eastAsia="x-none"/>
        </w:rPr>
        <w:t>junho</w:t>
      </w:r>
      <w:r w:rsidRPr="00E81C16">
        <w:rPr>
          <w:rFonts w:ascii="Arial" w:eastAsia="Times New Roman" w:hAnsi="Arial" w:cs="Arial"/>
          <w:sz w:val="19"/>
          <w:szCs w:val="19"/>
          <w:lang w:eastAsia="x-none"/>
        </w:rPr>
        <w:t xml:space="preserve"> de 2021.</w:t>
      </w:r>
    </w:p>
    <w:p w:rsidR="00E81C16" w:rsidRPr="00E81C16" w:rsidRDefault="00E81C16" w:rsidP="00E81C16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81C16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E81C16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E81C16">
        <w:rPr>
          <w:rFonts w:ascii="Arial" w:eastAsia="Times New Roman" w:hAnsi="Arial" w:cs="Arial"/>
          <w:sz w:val="19"/>
          <w:szCs w:val="19"/>
          <w:lang w:eastAsia="pt-BR"/>
        </w:rPr>
        <w:t>,</w:t>
      </w:r>
    </w:p>
    <w:p w:rsidR="00BD26DA" w:rsidRPr="00E81C16" w:rsidRDefault="00E81C16" w:rsidP="00E81C16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E81C16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</w:p>
    <w:p w:rsidR="00E81C16" w:rsidRPr="00AE0297" w:rsidRDefault="00E81C16" w:rsidP="00E81C16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pt-BR"/>
        </w:rPr>
      </w:pPr>
      <w:r w:rsidRPr="00AE0297">
        <w:rPr>
          <w:rFonts w:ascii="Arial" w:eastAsia="Times New Roman" w:hAnsi="Arial" w:cs="Arial"/>
          <w:sz w:val="19"/>
          <w:szCs w:val="19"/>
          <w:lang w:eastAsia="ar-SA"/>
        </w:rPr>
        <w:t>Registre-se e publique-se</w:t>
      </w:r>
    </w:p>
    <w:p w:rsidR="00E81C16" w:rsidRDefault="00E81C16" w:rsidP="00E81C1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E81C16" w:rsidRPr="00AE0297" w:rsidRDefault="00E81C16" w:rsidP="00E81C1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AE0297">
        <w:rPr>
          <w:rFonts w:ascii="Arial" w:eastAsia="Times New Roman" w:hAnsi="Arial" w:cs="Arial"/>
          <w:sz w:val="19"/>
          <w:szCs w:val="19"/>
          <w:lang w:eastAsia="ar-SA"/>
        </w:rPr>
        <w:t xml:space="preserve">Suami </w:t>
      </w:r>
      <w:proofErr w:type="spellStart"/>
      <w:r w:rsidRPr="00AE0297">
        <w:rPr>
          <w:rFonts w:ascii="Arial" w:eastAsia="Times New Roman" w:hAnsi="Arial" w:cs="Arial"/>
          <w:sz w:val="19"/>
          <w:szCs w:val="19"/>
          <w:lang w:eastAsia="ar-SA"/>
        </w:rPr>
        <w:t>Schenatto</w:t>
      </w:r>
      <w:proofErr w:type="spellEnd"/>
    </w:p>
    <w:p w:rsidR="00E81C16" w:rsidRPr="00AE0297" w:rsidRDefault="00E81C16" w:rsidP="00E81C1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AE0297">
        <w:rPr>
          <w:rFonts w:ascii="Arial" w:eastAsia="Times New Roman" w:hAnsi="Arial" w:cs="Arial"/>
          <w:sz w:val="19"/>
          <w:szCs w:val="19"/>
          <w:lang w:eastAsia="ar-SA"/>
        </w:rPr>
        <w:t>Secretária Municipal de Administração</w:t>
      </w:r>
    </w:p>
    <w:p w:rsidR="00E81C16" w:rsidRPr="00E81C16" w:rsidRDefault="00E81C16" w:rsidP="00E81C16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sectPr w:rsidR="00E81C16" w:rsidRPr="00E81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16"/>
    <w:rsid w:val="00BD26DA"/>
    <w:rsid w:val="00E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4689"/>
  <w15:chartTrackingRefBased/>
  <w15:docId w15:val="{71C333F9-2382-44CB-AF6A-A94ED65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2021-06-01T12:26:00Z</dcterms:created>
  <dcterms:modified xsi:type="dcterms:W3CDTF">2021-06-01T12:31:00Z</dcterms:modified>
</cp:coreProperties>
</file>