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FE" w:rsidRPr="00AC5D70" w:rsidRDefault="00856EFE" w:rsidP="00856EFE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AC5D70">
        <w:rPr>
          <w:rFonts w:ascii="Arial" w:eastAsia="Times New Roman" w:hAnsi="Arial" w:cs="Arial"/>
          <w:bCs/>
          <w:lang w:eastAsia="pt-BR"/>
        </w:rPr>
        <w:t xml:space="preserve">Lei </w:t>
      </w:r>
      <w:r>
        <w:rPr>
          <w:rFonts w:ascii="Arial" w:eastAsia="Times New Roman" w:hAnsi="Arial" w:cs="Arial"/>
          <w:bCs/>
          <w:lang w:eastAsia="pt-BR"/>
        </w:rPr>
        <w:t>Municipal nº 2.527/2021, de 15</w:t>
      </w:r>
      <w:r w:rsidRPr="00AC5D70">
        <w:rPr>
          <w:rFonts w:ascii="Arial" w:eastAsia="Times New Roman" w:hAnsi="Arial" w:cs="Arial"/>
          <w:bCs/>
          <w:lang w:eastAsia="pt-BR"/>
        </w:rPr>
        <w:t xml:space="preserve"> de junho de 2021.</w:t>
      </w:r>
    </w:p>
    <w:p w:rsidR="00856EFE" w:rsidRPr="00AC5D70" w:rsidRDefault="00856EFE" w:rsidP="00856EFE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856EFE" w:rsidRPr="00AC5D70" w:rsidRDefault="00856EFE" w:rsidP="00856EFE">
      <w:pPr>
        <w:spacing w:after="0" w:line="240" w:lineRule="auto"/>
        <w:rPr>
          <w:rFonts w:ascii="Arial" w:eastAsia="Times New Roman" w:hAnsi="Arial" w:cs="Arial"/>
          <w:bCs/>
          <w:lang w:eastAsia="pt-BR"/>
        </w:rPr>
      </w:pPr>
    </w:p>
    <w:p w:rsidR="00856EFE" w:rsidRPr="00AC5D70" w:rsidRDefault="00856EFE" w:rsidP="00856EFE">
      <w:pPr>
        <w:spacing w:after="0" w:line="240" w:lineRule="atLeast"/>
        <w:ind w:left="4248"/>
        <w:jc w:val="both"/>
        <w:rPr>
          <w:rFonts w:ascii="Arial" w:eastAsia="Times New Roman" w:hAnsi="Arial" w:cs="Arial"/>
          <w:bCs/>
          <w:i/>
          <w:iCs/>
          <w:lang w:eastAsia="pt-BR"/>
        </w:rPr>
      </w:pPr>
      <w:r w:rsidRPr="00AC5D70">
        <w:rPr>
          <w:rFonts w:ascii="Arial" w:eastAsia="Times New Roman" w:hAnsi="Arial" w:cs="Arial"/>
          <w:bCs/>
          <w:i/>
          <w:iCs/>
          <w:lang w:eastAsia="pt-BR"/>
        </w:rPr>
        <w:t>“Autoriza</w:t>
      </w:r>
      <w:r w:rsidRPr="009A03F7">
        <w:rPr>
          <w:rFonts w:ascii="Arial" w:eastAsia="Times New Roman" w:hAnsi="Arial" w:cs="Arial"/>
          <w:bCs/>
          <w:i/>
          <w:iCs/>
          <w:lang w:eastAsia="pt-BR"/>
        </w:rPr>
        <w:t xml:space="preserve"> o desmembramento de imóvel urbano objeto da matrícula nº 36.202 do Registro de Imóveis de Encantado - RS</w:t>
      </w:r>
      <w:r w:rsidRPr="00AC5D70">
        <w:rPr>
          <w:rFonts w:ascii="Arial" w:eastAsia="Times New Roman" w:hAnsi="Arial" w:cs="Arial"/>
          <w:bCs/>
          <w:i/>
          <w:iCs/>
          <w:lang w:eastAsia="pt-BR"/>
        </w:rPr>
        <w:t>, e dá outras providências”.</w:t>
      </w:r>
    </w:p>
    <w:p w:rsidR="00856EFE" w:rsidRPr="00AC5D70" w:rsidRDefault="00856EFE" w:rsidP="00856EFE">
      <w:pPr>
        <w:spacing w:after="0" w:line="240" w:lineRule="auto"/>
        <w:jc w:val="both"/>
        <w:rPr>
          <w:rFonts w:ascii="Arial" w:eastAsia="Times New Roman" w:hAnsi="Arial" w:cs="Arial"/>
          <w:i/>
          <w:lang w:eastAsia="pt-BR"/>
        </w:rPr>
      </w:pPr>
    </w:p>
    <w:p w:rsidR="00856EFE" w:rsidRPr="00AC5D70" w:rsidRDefault="00856EFE" w:rsidP="00856EF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56EFE" w:rsidRPr="00AC5D70" w:rsidRDefault="00856EFE" w:rsidP="00856EF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C5D70">
        <w:rPr>
          <w:rFonts w:ascii="Arial" w:eastAsia="Times New Roman" w:hAnsi="Arial" w:cs="Arial"/>
          <w:b/>
          <w:lang w:eastAsia="pt-BR"/>
        </w:rPr>
        <w:tab/>
      </w:r>
      <w:r w:rsidRPr="00AC5D70">
        <w:rPr>
          <w:rFonts w:ascii="Arial" w:eastAsia="Times New Roman" w:hAnsi="Arial" w:cs="Arial"/>
          <w:b/>
          <w:lang w:eastAsia="pt-BR"/>
        </w:rPr>
        <w:tab/>
      </w:r>
      <w:r w:rsidRPr="00AC5D70">
        <w:rPr>
          <w:rFonts w:ascii="Arial" w:eastAsia="Times New Roman" w:hAnsi="Arial" w:cs="Arial"/>
          <w:b/>
          <w:lang w:eastAsia="pt-BR"/>
        </w:rPr>
        <w:tab/>
      </w:r>
      <w:r w:rsidRPr="00AC5D70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AC5D70">
        <w:rPr>
          <w:rFonts w:ascii="Arial" w:eastAsia="Times New Roman" w:hAnsi="Arial" w:cs="Arial"/>
          <w:lang w:eastAsia="pt-BR"/>
        </w:rPr>
        <w:t>Frighetto</w:t>
      </w:r>
      <w:proofErr w:type="spellEnd"/>
      <w:r w:rsidRPr="00AC5D70">
        <w:rPr>
          <w:rFonts w:ascii="Arial" w:eastAsia="Times New Roman" w:hAnsi="Arial" w:cs="Arial"/>
          <w:lang w:eastAsia="pt-BR"/>
        </w:rPr>
        <w:t>, Prefeito Municipal de Anta Gorda, Estado do Rio Grande do Sul, no uso das atribuições que lhe c</w:t>
      </w:r>
      <w:r w:rsidRPr="009A03F7">
        <w:rPr>
          <w:rFonts w:ascii="Arial" w:eastAsia="Times New Roman" w:hAnsi="Arial" w:cs="Arial"/>
          <w:lang w:eastAsia="pt-BR"/>
        </w:rPr>
        <w:t>onfere a Lei Orgânica Municipal;</w:t>
      </w:r>
    </w:p>
    <w:p w:rsidR="00856EFE" w:rsidRPr="00AC5D70" w:rsidRDefault="00856EFE" w:rsidP="00856EF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56EFE" w:rsidRPr="00AC5D70" w:rsidRDefault="00856EFE" w:rsidP="00856EF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C5D70">
        <w:rPr>
          <w:rFonts w:ascii="Arial" w:eastAsia="Times New Roman" w:hAnsi="Arial" w:cs="Arial"/>
          <w:lang w:eastAsia="pt-BR"/>
        </w:rPr>
        <w:t xml:space="preserve"> </w:t>
      </w:r>
      <w:r w:rsidRPr="00AC5D70">
        <w:rPr>
          <w:rFonts w:ascii="Arial" w:eastAsia="Times New Roman" w:hAnsi="Arial" w:cs="Arial"/>
          <w:lang w:eastAsia="pt-BR"/>
        </w:rPr>
        <w:tab/>
      </w:r>
      <w:r w:rsidRPr="00AC5D70">
        <w:rPr>
          <w:rFonts w:ascii="Arial" w:eastAsia="Times New Roman" w:hAnsi="Arial" w:cs="Arial"/>
          <w:lang w:eastAsia="pt-BR"/>
        </w:rPr>
        <w:tab/>
      </w:r>
      <w:r w:rsidRPr="00AC5D70">
        <w:rPr>
          <w:rFonts w:ascii="Arial" w:eastAsia="Times New Roman" w:hAnsi="Arial" w:cs="Arial"/>
          <w:lang w:eastAsia="pt-BR"/>
        </w:rPr>
        <w:tab/>
        <w:t>Faço saber</w:t>
      </w:r>
      <w:r w:rsidRPr="00AC5D70">
        <w:rPr>
          <w:rFonts w:ascii="Arial" w:eastAsia="Times New Roman" w:hAnsi="Arial" w:cs="Arial"/>
          <w:b/>
          <w:lang w:eastAsia="pt-BR"/>
        </w:rPr>
        <w:t>,</w:t>
      </w:r>
      <w:r w:rsidRPr="00AC5D70">
        <w:rPr>
          <w:rFonts w:ascii="Arial" w:eastAsia="Times New Roman" w:hAnsi="Arial" w:cs="Arial"/>
          <w:lang w:eastAsia="pt-BR"/>
        </w:rPr>
        <w:t xml:space="preserve"> que a Câmara Municipal de Vereadores aprovou e eu sanciono e promulgo a presente Lei:</w:t>
      </w:r>
    </w:p>
    <w:p w:rsidR="00856EFE" w:rsidRPr="00AC5D70" w:rsidRDefault="00856EFE" w:rsidP="00856EF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56EFE" w:rsidRPr="009A03F7" w:rsidRDefault="00856EFE" w:rsidP="00856EFE">
      <w:pPr>
        <w:spacing w:after="200" w:line="276" w:lineRule="auto"/>
        <w:ind w:firstLine="2124"/>
        <w:jc w:val="both"/>
        <w:rPr>
          <w:rFonts w:ascii="Arial" w:eastAsia="Calibri" w:hAnsi="Arial" w:cs="Arial"/>
        </w:rPr>
      </w:pPr>
      <w:r w:rsidRPr="0061771B">
        <w:rPr>
          <w:rFonts w:ascii="Arial" w:eastAsia="Calibri" w:hAnsi="Arial" w:cs="Arial"/>
          <w:b/>
        </w:rPr>
        <w:t>Art. 1º</w:t>
      </w:r>
      <w:r w:rsidRPr="009A03F7">
        <w:rPr>
          <w:rFonts w:ascii="Arial" w:eastAsia="Calibri" w:hAnsi="Arial" w:cs="Arial"/>
        </w:rPr>
        <w:t xml:space="preserve"> Ficam as Senhoras, </w:t>
      </w:r>
      <w:proofErr w:type="spellStart"/>
      <w:r w:rsidRPr="009A03F7">
        <w:rPr>
          <w:rFonts w:ascii="Arial" w:eastAsia="Calibri" w:hAnsi="Arial" w:cs="Arial"/>
        </w:rPr>
        <w:t>Valdra</w:t>
      </w:r>
      <w:proofErr w:type="spellEnd"/>
      <w:r w:rsidRPr="009A03F7">
        <w:rPr>
          <w:rFonts w:ascii="Arial" w:eastAsia="Calibri" w:hAnsi="Arial" w:cs="Arial"/>
        </w:rPr>
        <w:t xml:space="preserve"> Márcia </w:t>
      </w:r>
      <w:proofErr w:type="spellStart"/>
      <w:r w:rsidRPr="009A03F7">
        <w:rPr>
          <w:rFonts w:ascii="Arial" w:eastAsia="Calibri" w:hAnsi="Arial" w:cs="Arial"/>
        </w:rPr>
        <w:t>Titon</w:t>
      </w:r>
      <w:proofErr w:type="spellEnd"/>
      <w:r w:rsidRPr="009A03F7">
        <w:rPr>
          <w:rFonts w:ascii="Arial" w:eastAsia="Calibri" w:hAnsi="Arial" w:cs="Arial"/>
        </w:rPr>
        <w:t>, brasileira, separada judicialmente, professora, inscrita no CPF sob nº 589.939.830-20, residente domiciliada na Rua Marechal Hermes, Centr</w:t>
      </w:r>
      <w:r>
        <w:rPr>
          <w:rFonts w:ascii="Arial" w:eastAsia="Calibri" w:hAnsi="Arial" w:cs="Arial"/>
        </w:rPr>
        <w:t>o, na cidade de Anta Gorda – RS</w:t>
      </w:r>
      <w:r w:rsidRPr="009A03F7">
        <w:rPr>
          <w:rFonts w:ascii="Arial" w:eastAsia="Calibri" w:hAnsi="Arial" w:cs="Arial"/>
        </w:rPr>
        <w:t xml:space="preserve"> e</w:t>
      </w:r>
      <w:r>
        <w:rPr>
          <w:rFonts w:ascii="Arial" w:eastAsia="Calibri" w:hAnsi="Arial" w:cs="Arial"/>
        </w:rPr>
        <w:t xml:space="preserve"> a</w:t>
      </w:r>
      <w:r w:rsidRPr="009A03F7">
        <w:rPr>
          <w:rFonts w:ascii="Arial" w:eastAsia="Calibri" w:hAnsi="Arial" w:cs="Arial"/>
        </w:rPr>
        <w:t xml:space="preserve"> usufrutuária </w:t>
      </w:r>
      <w:proofErr w:type="spellStart"/>
      <w:r w:rsidRPr="009A03F7">
        <w:rPr>
          <w:rFonts w:ascii="Arial" w:eastAsia="Calibri" w:hAnsi="Arial" w:cs="Arial"/>
        </w:rPr>
        <w:t>Leonilda</w:t>
      </w:r>
      <w:proofErr w:type="spellEnd"/>
      <w:r w:rsidRPr="009A03F7">
        <w:rPr>
          <w:rFonts w:ascii="Arial" w:eastAsia="Calibri" w:hAnsi="Arial" w:cs="Arial"/>
        </w:rPr>
        <w:t xml:space="preserve"> </w:t>
      </w:r>
      <w:proofErr w:type="spellStart"/>
      <w:r w:rsidRPr="009A03F7">
        <w:rPr>
          <w:rFonts w:ascii="Arial" w:eastAsia="Calibri" w:hAnsi="Arial" w:cs="Arial"/>
        </w:rPr>
        <w:t>Bresciani</w:t>
      </w:r>
      <w:proofErr w:type="spellEnd"/>
      <w:r w:rsidRPr="009A03F7">
        <w:rPr>
          <w:rFonts w:ascii="Arial" w:eastAsia="Calibri" w:hAnsi="Arial" w:cs="Arial"/>
        </w:rPr>
        <w:t xml:space="preserve"> </w:t>
      </w:r>
      <w:proofErr w:type="spellStart"/>
      <w:r w:rsidRPr="009A03F7">
        <w:rPr>
          <w:rFonts w:ascii="Arial" w:eastAsia="Calibri" w:hAnsi="Arial" w:cs="Arial"/>
        </w:rPr>
        <w:t>Titon</w:t>
      </w:r>
      <w:proofErr w:type="spellEnd"/>
      <w:r w:rsidRPr="009A03F7">
        <w:rPr>
          <w:rFonts w:ascii="Arial" w:eastAsia="Calibri" w:hAnsi="Arial" w:cs="Arial"/>
        </w:rPr>
        <w:t xml:space="preserve">, </w:t>
      </w:r>
      <w:proofErr w:type="spellStart"/>
      <w:r w:rsidRPr="009A03F7">
        <w:rPr>
          <w:rFonts w:ascii="Arial" w:eastAsia="Calibri" w:hAnsi="Arial" w:cs="Arial"/>
        </w:rPr>
        <w:t>brasielira</w:t>
      </w:r>
      <w:proofErr w:type="spellEnd"/>
      <w:r w:rsidRPr="009A03F7">
        <w:rPr>
          <w:rFonts w:ascii="Arial" w:eastAsia="Calibri" w:hAnsi="Arial" w:cs="Arial"/>
        </w:rPr>
        <w:t xml:space="preserve">, viúva, aposentada, inscrita no CPF sob nº 656.711.980-20, residente domiciliada na Rua Marechal Hermes, nº 354, Centro, na cidade de Anta Gorda – RS, autorizadas a proceder ao desmembramento de um terreno urbano, com superfície de 432,87 m² (quatrocentos e trinta e dois metros e oitenta e sete decímetros quadrados), com uma casa de alvenaria, coberta com telhas de zinco, medindo 11,00 x 7,00 metros, de um só piso, com posterior ampliação (Av-4-31.204) de uma edificação residencial em alvenaria, com área de 56,08 m², perfazendo uma área total de 133,08 m²; e uma edificação residencial, em alvenaria, com área de 138,57 m² (cento e trinta e oito metros e cinquenta e sete decímetros quadrados), no quarteirão compreendido pelas ruas Marechal Hermes, Pinheiro Machado, Dr. Godoy e Arminho </w:t>
      </w:r>
      <w:proofErr w:type="spellStart"/>
      <w:r w:rsidRPr="009A03F7">
        <w:rPr>
          <w:rFonts w:ascii="Arial" w:eastAsia="Calibri" w:hAnsi="Arial" w:cs="Arial"/>
        </w:rPr>
        <w:t>Miotto</w:t>
      </w:r>
      <w:proofErr w:type="spellEnd"/>
      <w:r w:rsidRPr="009A03F7">
        <w:rPr>
          <w:rFonts w:ascii="Arial" w:eastAsia="Calibri" w:hAnsi="Arial" w:cs="Arial"/>
        </w:rPr>
        <w:t xml:space="preserve">, localizado na cidade de Anta Gorda – RS, na Rua Marechal Hermes, distante 22,80 m da esquina com a Rua Arminho </w:t>
      </w:r>
      <w:proofErr w:type="spellStart"/>
      <w:r w:rsidRPr="009A03F7">
        <w:rPr>
          <w:rFonts w:ascii="Arial" w:eastAsia="Calibri" w:hAnsi="Arial" w:cs="Arial"/>
        </w:rPr>
        <w:t>Miotto</w:t>
      </w:r>
      <w:proofErr w:type="spellEnd"/>
      <w:r w:rsidRPr="009A03F7">
        <w:rPr>
          <w:rFonts w:ascii="Arial" w:eastAsia="Calibri" w:hAnsi="Arial" w:cs="Arial"/>
        </w:rPr>
        <w:t xml:space="preserve">, considerando como parte dos lotes </w:t>
      </w:r>
      <w:proofErr w:type="spellStart"/>
      <w:r w:rsidRPr="009A03F7">
        <w:rPr>
          <w:rFonts w:ascii="Arial" w:eastAsia="Calibri" w:hAnsi="Arial" w:cs="Arial"/>
        </w:rPr>
        <w:t>nºs</w:t>
      </w:r>
      <w:proofErr w:type="spellEnd"/>
      <w:r w:rsidRPr="009A03F7">
        <w:rPr>
          <w:rFonts w:ascii="Arial" w:eastAsia="Calibri" w:hAnsi="Arial" w:cs="Arial"/>
        </w:rPr>
        <w:t xml:space="preserve"> 15 e 16 da quadra 07, setor 01, com as seguintes medidas e confrontações: o imóvel inicia junto ao marco 1, descrito em planta anexa; do vértice 1 segue em direção até o vértice 2 no ângulo interno 91°21’47”, em uma distância de 19,93 m, confrontando-se com o imóvel matriculado sob nº 31.628/Livro 2-RG; do vértice 2 segue em direção até o vértice 3 no ângulo interno 89°20’49”, em uma distância de 21,64 m, confrontando-se com a Rua Marechal Hermes; do vértice 3 segue em direção até o vértice 4 no ângulo interno 90°14’22”, em uma distância de 20,20 m, confrontando-se com o imóvel matriculado sob nº 28.793/Livro 2-RG; finalmente do vértice 4 segue até o vértice 1, (início da descrição), no ângulo interno de 89°03’02”, na extensão de 21,50 m, confrontando-se com o imóvel matriculado no Registro de Imóveis de Guaporé sob nº 5.824/Livro 2-RG.</w:t>
      </w:r>
    </w:p>
    <w:p w:rsidR="00856EFE" w:rsidRPr="009A03F7" w:rsidRDefault="00856EFE" w:rsidP="00856EFE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9A03F7">
        <w:rPr>
          <w:rFonts w:ascii="Arial" w:eastAsia="Calibri" w:hAnsi="Arial" w:cs="Arial"/>
        </w:rPr>
        <w:t>Situação posterior ao parcelamento do solo:</w:t>
      </w:r>
    </w:p>
    <w:p w:rsidR="00856EFE" w:rsidRPr="009A03F7" w:rsidRDefault="00856EFE" w:rsidP="00856EFE">
      <w:pPr>
        <w:spacing w:after="200" w:line="276" w:lineRule="auto"/>
        <w:ind w:left="2124"/>
        <w:jc w:val="both"/>
        <w:rPr>
          <w:rFonts w:ascii="Arial" w:eastAsia="Calibri" w:hAnsi="Arial" w:cs="Arial"/>
        </w:rPr>
      </w:pPr>
      <w:r w:rsidRPr="009A03F7">
        <w:rPr>
          <w:rFonts w:ascii="Arial" w:eastAsia="Calibri" w:hAnsi="Arial" w:cs="Arial"/>
          <w:i/>
          <w:u w:val="single"/>
        </w:rPr>
        <w:t>Gleba “A”:</w:t>
      </w:r>
      <w:r w:rsidRPr="009A03F7">
        <w:rPr>
          <w:rFonts w:ascii="Arial" w:eastAsia="Calibri" w:hAnsi="Arial" w:cs="Arial"/>
        </w:rPr>
        <w:t xml:space="preserve"> O terreno urbano, com a superfície de 301,95 m² (trezentos e um metros e noventa e cinco decímetros quadrados), com uma edificação residencial, em alvenaria com 77,00 m², uma ampliação residencial, em alvenaria, com área de 56,08 m², no quarteirão compreendido pelas ruas Marechal Hermes, Pinheiro </w:t>
      </w:r>
      <w:r w:rsidRPr="009A03F7">
        <w:rPr>
          <w:rFonts w:ascii="Arial" w:eastAsia="Calibri" w:hAnsi="Arial" w:cs="Arial"/>
        </w:rPr>
        <w:lastRenderedPageBreak/>
        <w:t xml:space="preserve">Machado, Dr. Godoy e Arminho </w:t>
      </w:r>
      <w:proofErr w:type="spellStart"/>
      <w:r w:rsidRPr="009A03F7">
        <w:rPr>
          <w:rFonts w:ascii="Arial" w:eastAsia="Calibri" w:hAnsi="Arial" w:cs="Arial"/>
        </w:rPr>
        <w:t>Miotto</w:t>
      </w:r>
      <w:proofErr w:type="spellEnd"/>
      <w:r w:rsidRPr="009A03F7">
        <w:rPr>
          <w:rFonts w:ascii="Arial" w:eastAsia="Calibri" w:hAnsi="Arial" w:cs="Arial"/>
        </w:rPr>
        <w:t xml:space="preserve">, localizado na cidade de Anta Gorda – RS, na Rua Marechal, distante 22,80 m da esquina com a Rua Arminho </w:t>
      </w:r>
      <w:proofErr w:type="spellStart"/>
      <w:r w:rsidRPr="009A03F7">
        <w:rPr>
          <w:rFonts w:ascii="Arial" w:eastAsia="Calibri" w:hAnsi="Arial" w:cs="Arial"/>
        </w:rPr>
        <w:t>Miotto</w:t>
      </w:r>
      <w:proofErr w:type="spellEnd"/>
      <w:r w:rsidRPr="009A03F7">
        <w:rPr>
          <w:rFonts w:ascii="Arial" w:eastAsia="Calibri" w:hAnsi="Arial" w:cs="Arial"/>
        </w:rPr>
        <w:t>, o número do lote será inserido pela prefeitura municipal no qual</w:t>
      </w:r>
      <w:r>
        <w:rPr>
          <w:rFonts w:ascii="Arial" w:eastAsia="Calibri" w:hAnsi="Arial" w:cs="Arial"/>
        </w:rPr>
        <w:t xml:space="preserve"> irá constar na c</w:t>
      </w:r>
      <w:r w:rsidRPr="009A03F7">
        <w:rPr>
          <w:rFonts w:ascii="Arial" w:eastAsia="Calibri" w:hAnsi="Arial" w:cs="Arial"/>
        </w:rPr>
        <w:t>e</w:t>
      </w:r>
      <w:r>
        <w:rPr>
          <w:rFonts w:ascii="Arial" w:eastAsia="Calibri" w:hAnsi="Arial" w:cs="Arial"/>
        </w:rPr>
        <w:t>r</w:t>
      </w:r>
      <w:r w:rsidRPr="009A03F7">
        <w:rPr>
          <w:rFonts w:ascii="Arial" w:eastAsia="Calibri" w:hAnsi="Arial" w:cs="Arial"/>
        </w:rPr>
        <w:t>tidão de aprovação do desmembramento, da quadra 07, setor 01, com as seguintes medidas e confrontações: o imóvel inicia junto ao marco</w:t>
      </w:r>
      <w:r>
        <w:rPr>
          <w:rFonts w:ascii="Arial" w:eastAsia="Calibri" w:hAnsi="Arial" w:cs="Arial"/>
        </w:rPr>
        <w:t xml:space="preserve"> </w:t>
      </w:r>
      <w:r w:rsidRPr="009A03F7">
        <w:rPr>
          <w:rFonts w:ascii="Arial" w:eastAsia="Calibri" w:hAnsi="Arial" w:cs="Arial"/>
        </w:rPr>
        <w:t>1, descrito em planta anexa; do vértice 1 segue em direção até o vértice 2 no ângulo interno 91°21’47”, em uma distância de 19,93 m, confrontando-se com o imóvel matriculado sob nº 31.628/Livro 2-RG; do vértice 2 segue em direção até o vértice 3 no ângulo interno 89°20’49”, em uma distância de 15,31 m, confrontando-se com a Rua Marechal Hermes; do vértice 3 em direção até o vértice 4 no ângulo interno 89°19’49”, em uma distância de 20,12 m, confrontando-se com o imóvel denominado Gleba B; finalmente do vértice 4 segue até o vértice 1, (início da descrição), no ângulo interno de 89°57’35”, na extensão de 14,85 m, confrontando-se com o imóvel matriculado no Registro de Imóveis de Guaporé sob nº 5.824/Livro 2-RG.</w:t>
      </w:r>
    </w:p>
    <w:p w:rsidR="00856EFE" w:rsidRPr="009A03F7" w:rsidRDefault="00856EFE" w:rsidP="00856EFE">
      <w:pPr>
        <w:spacing w:after="200" w:line="276" w:lineRule="auto"/>
        <w:ind w:left="2127"/>
        <w:jc w:val="both"/>
        <w:rPr>
          <w:rFonts w:ascii="Arial" w:eastAsia="Calibri" w:hAnsi="Arial" w:cs="Arial"/>
        </w:rPr>
      </w:pPr>
      <w:r w:rsidRPr="009A03F7">
        <w:rPr>
          <w:rFonts w:ascii="Arial" w:eastAsia="Calibri" w:hAnsi="Arial" w:cs="Arial"/>
        </w:rPr>
        <w:t xml:space="preserve"> </w:t>
      </w:r>
      <w:r w:rsidRPr="009A03F7">
        <w:rPr>
          <w:rFonts w:ascii="Arial" w:eastAsia="Calibri" w:hAnsi="Arial" w:cs="Arial"/>
          <w:i/>
          <w:u w:val="single"/>
        </w:rPr>
        <w:t>Gleba “B”:</w:t>
      </w:r>
      <w:r w:rsidRPr="009A03F7">
        <w:rPr>
          <w:rFonts w:ascii="Arial" w:eastAsia="Calibri" w:hAnsi="Arial" w:cs="Arial"/>
          <w:i/>
        </w:rPr>
        <w:t xml:space="preserve"> </w:t>
      </w:r>
      <w:r w:rsidRPr="009A03F7">
        <w:rPr>
          <w:rFonts w:ascii="Arial" w:eastAsia="Calibri" w:hAnsi="Arial" w:cs="Arial"/>
        </w:rPr>
        <w:t xml:space="preserve">O terreno urbano, com a superfície de 130,92 m²   (Centro e trinta metros e noventa e dois decímetros quadrados), com uma edificação residencial, em alvenaria, com área de 138,57 m² (cento e trinta e oito metros e cinquenta e sete decímetros quadrados), no quarteirão compreendido pelas ruas Marechal Hermes, Pinheiro Machado, Dr. Godoy e Arminho </w:t>
      </w:r>
      <w:proofErr w:type="spellStart"/>
      <w:r w:rsidRPr="009A03F7">
        <w:rPr>
          <w:rFonts w:ascii="Arial" w:eastAsia="Calibri" w:hAnsi="Arial" w:cs="Arial"/>
        </w:rPr>
        <w:t>Miotto</w:t>
      </w:r>
      <w:proofErr w:type="spellEnd"/>
      <w:r w:rsidRPr="009A03F7">
        <w:rPr>
          <w:rFonts w:ascii="Arial" w:eastAsia="Calibri" w:hAnsi="Arial" w:cs="Arial"/>
        </w:rPr>
        <w:t xml:space="preserve">, localizado na cidade de Anta Gorda, na Rua Marechal Hermes, distante 38,11 m  da esquina com a Rua Arminho </w:t>
      </w:r>
      <w:proofErr w:type="spellStart"/>
      <w:r w:rsidRPr="009A03F7">
        <w:rPr>
          <w:rFonts w:ascii="Arial" w:eastAsia="Calibri" w:hAnsi="Arial" w:cs="Arial"/>
        </w:rPr>
        <w:t>Miotto</w:t>
      </w:r>
      <w:proofErr w:type="spellEnd"/>
      <w:r w:rsidRPr="009A03F7">
        <w:rPr>
          <w:rFonts w:ascii="Arial" w:eastAsia="Calibri" w:hAnsi="Arial" w:cs="Arial"/>
        </w:rPr>
        <w:t>, o número do lote será inserido pela prefeitura municipal no qual irá constar na certidão de aprovação do desmembramento, da quadra 07, setor 01, com as seguintes medidas e confrontações: o imóvel inicia junto ao marco 4, descrito em planta anexa; do vértice 4 segue em direção até o vértice 3 no ângulo interno 90°02’25”, em uma distância de 20,12 m, confrontando-se com o imóvel denominado Gleba A; do vértice 3 segue em direção até o vértice 5 no ângulo interno 90°40’11”, em uma distância de 6,33 m, confrontando-se com a Rua Marechal Hermes; do vértice 5 segue em direção até o vértice 6 no ângulo interno 90°14’22”, em uma distância de 20,20 m, confrontando-se com o imóvel matriculado sob nº 28.793/Livro 2-RG; finalmente do vértice 6 segue até o vértice 4, (início da descrição), no ângulo interno de 89°03’02”, na extensão de 6,65 m, confrontando-se com o imóvel matriculado no Registro de Imóveis de Guaporé sob nº 5.824/livro 2-RG.</w:t>
      </w:r>
      <w:r w:rsidRPr="00AC5D70">
        <w:rPr>
          <w:rFonts w:ascii="Arial" w:eastAsia="Calibri" w:hAnsi="Arial" w:cs="Arial"/>
          <w:color w:val="C00000"/>
        </w:rPr>
        <w:tab/>
      </w:r>
    </w:p>
    <w:p w:rsidR="00856EFE" w:rsidRPr="00AC5D70" w:rsidRDefault="00856EFE" w:rsidP="00856EFE">
      <w:pPr>
        <w:spacing w:after="200" w:line="276" w:lineRule="auto"/>
        <w:ind w:right="-143"/>
        <w:jc w:val="both"/>
        <w:rPr>
          <w:rFonts w:ascii="Arial" w:eastAsia="Arial Unicode MS" w:hAnsi="Arial" w:cs="Arial"/>
          <w:color w:val="C00000"/>
        </w:rPr>
      </w:pPr>
      <w:r w:rsidRPr="009A03F7">
        <w:rPr>
          <w:rFonts w:ascii="Arial" w:eastAsia="Arial Unicode MS" w:hAnsi="Arial" w:cs="Arial"/>
          <w:color w:val="C00000"/>
        </w:rPr>
        <w:tab/>
      </w:r>
      <w:r w:rsidRPr="009A03F7">
        <w:rPr>
          <w:rFonts w:ascii="Arial" w:eastAsia="Arial Unicode MS" w:hAnsi="Arial" w:cs="Arial"/>
          <w:color w:val="C00000"/>
        </w:rPr>
        <w:tab/>
      </w:r>
      <w:r w:rsidRPr="009A03F7">
        <w:rPr>
          <w:rFonts w:ascii="Arial" w:eastAsia="Arial Unicode MS" w:hAnsi="Arial" w:cs="Arial"/>
          <w:color w:val="C00000"/>
        </w:rPr>
        <w:tab/>
      </w:r>
      <w:r w:rsidRPr="0061771B">
        <w:rPr>
          <w:rFonts w:ascii="Arial" w:eastAsia="Arial Unicode MS" w:hAnsi="Arial" w:cs="Arial"/>
          <w:b/>
        </w:rPr>
        <w:t>Art. 2º</w:t>
      </w:r>
      <w:r w:rsidRPr="009A03F7">
        <w:rPr>
          <w:rFonts w:ascii="Arial" w:eastAsia="Arial Unicode MS" w:hAnsi="Arial" w:cs="Arial"/>
        </w:rPr>
        <w:t xml:space="preserve"> </w:t>
      </w:r>
      <w:r w:rsidRPr="009A03F7">
        <w:rPr>
          <w:rFonts w:ascii="Arial" w:hAnsi="Arial" w:cs="Arial"/>
        </w:rPr>
        <w:t>As descrições dos imóveis objeto desta Lei são aquelas constantes nas cópias das referidas matrículas, requerimento, mapas e memoriais descritivos que foram fornecidos pelo proprietário, o qual é responsável pela exatidão dos dados</w:t>
      </w:r>
      <w:r w:rsidRPr="009A03F7">
        <w:rPr>
          <w:rFonts w:ascii="Times New Roman" w:hAnsi="Times New Roman"/>
        </w:rPr>
        <w:t>.</w:t>
      </w:r>
    </w:p>
    <w:p w:rsidR="00856EFE" w:rsidRPr="00AC5D70" w:rsidRDefault="00856EFE" w:rsidP="00856EFE">
      <w:pPr>
        <w:spacing w:after="200" w:line="276" w:lineRule="auto"/>
        <w:ind w:right="-143"/>
        <w:jc w:val="both"/>
        <w:rPr>
          <w:rFonts w:ascii="Arial" w:eastAsia="Arial Unicode MS" w:hAnsi="Arial" w:cs="Arial"/>
          <w:color w:val="C00000"/>
        </w:rPr>
      </w:pPr>
      <w:r w:rsidRPr="009A03F7">
        <w:rPr>
          <w:rFonts w:ascii="Arial" w:eastAsia="Arial Unicode MS" w:hAnsi="Arial" w:cs="Arial"/>
          <w:color w:val="C00000"/>
        </w:rPr>
        <w:lastRenderedPageBreak/>
        <w:tab/>
      </w:r>
      <w:r w:rsidRPr="009A03F7">
        <w:rPr>
          <w:rFonts w:ascii="Arial" w:eastAsia="Arial Unicode MS" w:hAnsi="Arial" w:cs="Arial"/>
          <w:color w:val="C00000"/>
        </w:rPr>
        <w:tab/>
      </w:r>
      <w:r w:rsidRPr="009A03F7">
        <w:rPr>
          <w:rFonts w:ascii="Arial" w:eastAsia="Arial Unicode MS" w:hAnsi="Arial" w:cs="Arial"/>
          <w:color w:val="C00000"/>
        </w:rPr>
        <w:tab/>
      </w:r>
      <w:r w:rsidRPr="0061771B">
        <w:rPr>
          <w:rFonts w:ascii="Arial" w:eastAsia="Arial Unicode MS" w:hAnsi="Arial" w:cs="Arial"/>
          <w:b/>
        </w:rPr>
        <w:t>Art. 3º</w:t>
      </w:r>
      <w:r w:rsidRPr="00AC5D70">
        <w:rPr>
          <w:rFonts w:ascii="Arial" w:eastAsia="Arial Unicode MS" w:hAnsi="Arial" w:cs="Arial"/>
        </w:rPr>
        <w:t xml:space="preserve"> </w:t>
      </w:r>
      <w:r w:rsidRPr="009A03F7">
        <w:rPr>
          <w:rFonts w:ascii="Arial" w:hAnsi="Arial" w:cs="Arial"/>
        </w:rPr>
        <w:t>O proprietário ficará responsável pelos trâmites e ônus decorrentes do desmembramento perante os órgãos competentes</w:t>
      </w:r>
      <w:r w:rsidRPr="009A03F7">
        <w:rPr>
          <w:rFonts w:ascii="Times New Roman" w:hAnsi="Times New Roman"/>
        </w:rPr>
        <w:t>.</w:t>
      </w:r>
    </w:p>
    <w:p w:rsidR="00856EFE" w:rsidRPr="009A03F7" w:rsidRDefault="00856EFE" w:rsidP="00856EFE">
      <w:pPr>
        <w:spacing w:after="200" w:line="276" w:lineRule="auto"/>
        <w:ind w:right="-143"/>
        <w:jc w:val="both"/>
        <w:rPr>
          <w:rFonts w:ascii="Arial" w:eastAsia="Calibri" w:hAnsi="Arial" w:cs="Arial"/>
        </w:rPr>
      </w:pPr>
      <w:r w:rsidRPr="009A03F7">
        <w:rPr>
          <w:rFonts w:ascii="Arial" w:eastAsia="Arial Unicode MS" w:hAnsi="Arial" w:cs="Arial"/>
        </w:rPr>
        <w:t xml:space="preserve">              </w:t>
      </w:r>
      <w:r w:rsidRPr="009A03F7">
        <w:rPr>
          <w:rFonts w:ascii="Arial" w:eastAsia="Arial Unicode MS" w:hAnsi="Arial" w:cs="Arial"/>
        </w:rPr>
        <w:tab/>
      </w:r>
      <w:r w:rsidRPr="009A03F7">
        <w:rPr>
          <w:rFonts w:ascii="Arial" w:eastAsia="Arial Unicode MS" w:hAnsi="Arial" w:cs="Arial"/>
        </w:rPr>
        <w:tab/>
      </w:r>
      <w:r w:rsidRPr="0061771B">
        <w:rPr>
          <w:rFonts w:ascii="Arial" w:eastAsia="Arial Unicode MS" w:hAnsi="Arial" w:cs="Arial"/>
          <w:b/>
        </w:rPr>
        <w:t>Art. 4º</w:t>
      </w:r>
      <w:r w:rsidRPr="00AC5D70">
        <w:rPr>
          <w:rFonts w:ascii="Arial" w:eastAsia="Arial Unicode MS" w:hAnsi="Arial" w:cs="Arial"/>
        </w:rPr>
        <w:t xml:space="preserve"> </w:t>
      </w:r>
      <w:r w:rsidRPr="00AC5D70">
        <w:rPr>
          <w:rFonts w:ascii="Arial" w:eastAsia="Calibri" w:hAnsi="Arial" w:cs="Arial"/>
        </w:rPr>
        <w:t>Esta Lei entra em vigor na data de sua publicação.</w:t>
      </w:r>
    </w:p>
    <w:p w:rsidR="00856EFE" w:rsidRPr="00AC5D70" w:rsidRDefault="00856EFE" w:rsidP="00856EFE">
      <w:pPr>
        <w:spacing w:after="200" w:line="276" w:lineRule="auto"/>
        <w:ind w:right="-143"/>
        <w:jc w:val="both"/>
        <w:rPr>
          <w:rFonts w:ascii="Arial" w:eastAsia="Calibri" w:hAnsi="Arial" w:cs="Arial"/>
        </w:rPr>
      </w:pPr>
    </w:p>
    <w:p w:rsidR="00856EFE" w:rsidRPr="00AC5D70" w:rsidRDefault="00856EFE" w:rsidP="00856EFE">
      <w:pPr>
        <w:spacing w:after="0" w:line="240" w:lineRule="auto"/>
        <w:ind w:firstLine="1985"/>
        <w:jc w:val="both"/>
        <w:rPr>
          <w:rFonts w:ascii="Arial" w:eastAsia="Times New Roman" w:hAnsi="Arial" w:cs="Arial"/>
          <w:lang w:eastAsia="pt-BR"/>
        </w:rPr>
      </w:pPr>
      <w:r w:rsidRPr="00AC5D70">
        <w:rPr>
          <w:rFonts w:ascii="Arial" w:eastAsia="Times New Roman" w:hAnsi="Arial" w:cs="Arial"/>
          <w:lang w:eastAsia="pt-BR"/>
        </w:rPr>
        <w:t>Gabinete do Prefeito Mu</w:t>
      </w:r>
      <w:r>
        <w:rPr>
          <w:rFonts w:ascii="Arial" w:eastAsia="Times New Roman" w:hAnsi="Arial" w:cs="Arial"/>
          <w:lang w:eastAsia="pt-BR"/>
        </w:rPr>
        <w:t>nicipal de Anta Gorda RS, aos 15</w:t>
      </w:r>
      <w:r w:rsidRPr="00AC5D70">
        <w:rPr>
          <w:rFonts w:ascii="Arial" w:eastAsia="Times New Roman" w:hAnsi="Arial" w:cs="Arial"/>
          <w:lang w:eastAsia="pt-BR"/>
        </w:rPr>
        <w:t xml:space="preserve"> dias do mês de junho de 2021.</w:t>
      </w:r>
    </w:p>
    <w:p w:rsidR="00856EFE" w:rsidRPr="00AC5D70" w:rsidRDefault="00856EFE" w:rsidP="00856EF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56EFE" w:rsidRPr="00AC5D70" w:rsidRDefault="00856EFE" w:rsidP="00856EF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56EFE" w:rsidRPr="00AC5D70" w:rsidRDefault="00856EFE" w:rsidP="00856EFE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AC5D70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AC5D70">
        <w:rPr>
          <w:rFonts w:ascii="Arial" w:eastAsia="Times New Roman" w:hAnsi="Arial" w:cs="Arial"/>
          <w:lang w:eastAsia="pt-BR"/>
        </w:rPr>
        <w:t>Frighetto</w:t>
      </w:r>
      <w:proofErr w:type="spellEnd"/>
      <w:r>
        <w:rPr>
          <w:rFonts w:ascii="Arial" w:eastAsia="Times New Roman" w:hAnsi="Arial" w:cs="Arial"/>
          <w:lang w:eastAsia="pt-BR"/>
        </w:rPr>
        <w:t>,</w:t>
      </w:r>
    </w:p>
    <w:p w:rsidR="00856EFE" w:rsidRPr="0061771B" w:rsidRDefault="00856EFE" w:rsidP="00856EFE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C5D70">
        <w:rPr>
          <w:rFonts w:ascii="Arial" w:eastAsia="Times New Roman" w:hAnsi="Arial" w:cs="Arial"/>
          <w:lang w:eastAsia="pt-BR"/>
        </w:rPr>
        <w:t xml:space="preserve"> </w:t>
      </w:r>
      <w:r w:rsidRPr="0061771B">
        <w:rPr>
          <w:rFonts w:ascii="Arial" w:eastAsia="Times New Roman" w:hAnsi="Arial" w:cs="Arial"/>
          <w:b/>
          <w:lang w:eastAsia="pt-BR"/>
        </w:rPr>
        <w:t>Prefeito Municipal</w:t>
      </w:r>
    </w:p>
    <w:p w:rsidR="004B3B2B" w:rsidRDefault="004B3B2B" w:rsidP="00856EFE">
      <w:pPr>
        <w:jc w:val="both"/>
      </w:pPr>
    </w:p>
    <w:p w:rsidR="00856EFE" w:rsidRDefault="00856EFE" w:rsidP="00856EFE"/>
    <w:p w:rsidR="00856EFE" w:rsidRPr="002B1572" w:rsidRDefault="00856EFE" w:rsidP="00856EFE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2B1572">
        <w:rPr>
          <w:rFonts w:ascii="Arial" w:eastAsia="Times New Roman" w:hAnsi="Arial" w:cs="Arial"/>
          <w:lang w:eastAsia="ar-SA"/>
        </w:rPr>
        <w:t>Registre-se e publiq</w:t>
      </w:r>
      <w:bookmarkStart w:id="0" w:name="_GoBack"/>
      <w:bookmarkEnd w:id="0"/>
      <w:r w:rsidRPr="002B1572">
        <w:rPr>
          <w:rFonts w:ascii="Arial" w:eastAsia="Times New Roman" w:hAnsi="Arial" w:cs="Arial"/>
          <w:lang w:eastAsia="ar-SA"/>
        </w:rPr>
        <w:t>ue-se</w:t>
      </w:r>
    </w:p>
    <w:p w:rsidR="00856EFE" w:rsidRPr="002B1572" w:rsidRDefault="00856EFE" w:rsidP="00856EFE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856EFE" w:rsidRPr="002B1572" w:rsidRDefault="00856EFE" w:rsidP="00856EFE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B1572">
        <w:rPr>
          <w:rFonts w:ascii="Arial" w:eastAsia="Times New Roman" w:hAnsi="Arial" w:cs="Arial"/>
          <w:lang w:eastAsia="ar-SA"/>
        </w:rPr>
        <w:t xml:space="preserve">Suami </w:t>
      </w:r>
      <w:proofErr w:type="spellStart"/>
      <w:r w:rsidRPr="002B1572">
        <w:rPr>
          <w:rFonts w:ascii="Arial" w:eastAsia="Times New Roman" w:hAnsi="Arial" w:cs="Arial"/>
          <w:lang w:eastAsia="ar-SA"/>
        </w:rPr>
        <w:t>Schenatto</w:t>
      </w:r>
      <w:proofErr w:type="spellEnd"/>
    </w:p>
    <w:p w:rsidR="00856EFE" w:rsidRPr="005E3836" w:rsidRDefault="00856EFE" w:rsidP="00856EFE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B1572">
        <w:rPr>
          <w:rFonts w:ascii="Arial" w:eastAsia="Times New Roman" w:hAnsi="Arial" w:cs="Arial"/>
          <w:lang w:eastAsia="ar-SA"/>
        </w:rPr>
        <w:t>Secretária Municipal de Administração</w:t>
      </w:r>
    </w:p>
    <w:p w:rsidR="00856EFE" w:rsidRDefault="00856EFE" w:rsidP="00856EFE">
      <w:pPr>
        <w:jc w:val="both"/>
      </w:pPr>
    </w:p>
    <w:sectPr w:rsidR="00856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C9E"/>
    <w:multiLevelType w:val="hybridMultilevel"/>
    <w:tmpl w:val="B9323584"/>
    <w:lvl w:ilvl="0" w:tplc="5BF2C31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FE"/>
    <w:rsid w:val="004B3B2B"/>
    <w:rsid w:val="0085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7640"/>
  <w15:chartTrackingRefBased/>
  <w15:docId w15:val="{227468CC-4440-43E1-9112-FC5540EC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6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dcterms:created xsi:type="dcterms:W3CDTF">2021-06-15T16:24:00Z</dcterms:created>
  <dcterms:modified xsi:type="dcterms:W3CDTF">2021-06-15T16:26:00Z</dcterms:modified>
</cp:coreProperties>
</file>