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5F39" w14:textId="7297CAB5" w:rsidR="00725633" w:rsidRPr="00E0548A" w:rsidRDefault="00185B0F" w:rsidP="00B12400">
      <w:pPr>
        <w:jc w:val="center"/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Lei </w:t>
      </w:r>
      <w:r w:rsidR="00835B4C">
        <w:rPr>
          <w:rFonts w:eastAsia="Times New Roman"/>
          <w:lang w:val="pt-BR"/>
        </w:rPr>
        <w:t>Municipal nº 2.535, de 27</w:t>
      </w:r>
      <w:bookmarkStart w:id="0" w:name="_GoBack"/>
      <w:bookmarkEnd w:id="0"/>
      <w:r w:rsidR="00060550" w:rsidRPr="00E0548A">
        <w:rPr>
          <w:rFonts w:eastAsia="Times New Roman"/>
          <w:lang w:val="pt-BR"/>
        </w:rPr>
        <w:t xml:space="preserve"> de julho</w:t>
      </w:r>
      <w:r w:rsidR="00725633" w:rsidRPr="00E0548A">
        <w:rPr>
          <w:rFonts w:eastAsia="Times New Roman"/>
          <w:lang w:val="pt-BR"/>
        </w:rPr>
        <w:t xml:space="preserve"> </w:t>
      </w:r>
      <w:r w:rsidR="00130EA0" w:rsidRPr="00E0548A">
        <w:rPr>
          <w:rFonts w:eastAsia="Times New Roman"/>
          <w:lang w:val="pt-BR"/>
        </w:rPr>
        <w:t>2021</w:t>
      </w:r>
      <w:r w:rsidR="00A64D29" w:rsidRPr="00E0548A">
        <w:rPr>
          <w:rFonts w:eastAsia="Times New Roman"/>
          <w:lang w:val="pt-BR"/>
        </w:rPr>
        <w:t>.</w:t>
      </w:r>
    </w:p>
    <w:p w14:paraId="15C7A2AC" w14:textId="77777777" w:rsidR="00A64D29" w:rsidRPr="00E0548A" w:rsidRDefault="00A64D29" w:rsidP="00B12400">
      <w:pPr>
        <w:spacing w:before="200" w:after="200"/>
        <w:ind w:left="4536"/>
        <w:jc w:val="both"/>
        <w:rPr>
          <w:rFonts w:eastAsia="Times New Roman"/>
          <w:lang w:val="pt-BR"/>
        </w:rPr>
      </w:pPr>
    </w:p>
    <w:p w14:paraId="7E6EC6CA" w14:textId="2EB00DAE" w:rsidR="00817151" w:rsidRPr="00E0548A" w:rsidRDefault="00060550" w:rsidP="00060550">
      <w:pPr>
        <w:pStyle w:val="Corpodetexto"/>
        <w:spacing w:after="200" w:line="360" w:lineRule="auto"/>
        <w:ind w:left="3538"/>
        <w:jc w:val="both"/>
        <w:rPr>
          <w:rFonts w:ascii="Arial" w:hAnsi="Arial" w:cs="Arial"/>
          <w:i/>
          <w:sz w:val="22"/>
          <w:szCs w:val="22"/>
        </w:rPr>
      </w:pPr>
      <w:r w:rsidRPr="00E0548A">
        <w:rPr>
          <w:rFonts w:ascii="Arial" w:hAnsi="Arial" w:cs="Arial"/>
          <w:i/>
          <w:sz w:val="22"/>
          <w:szCs w:val="22"/>
        </w:rPr>
        <w:t>“</w:t>
      </w:r>
      <w:r w:rsidR="00817151" w:rsidRPr="00E0548A">
        <w:rPr>
          <w:rFonts w:ascii="Arial" w:hAnsi="Arial" w:cs="Arial"/>
          <w:i/>
          <w:sz w:val="22"/>
          <w:szCs w:val="22"/>
        </w:rPr>
        <w:t>Institui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o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Regime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de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Previdência</w:t>
      </w:r>
      <w:r w:rsidR="00817151" w:rsidRPr="00E0548A">
        <w:rPr>
          <w:rFonts w:ascii="Arial" w:hAnsi="Arial" w:cs="Arial"/>
          <w:i/>
          <w:spacing w:val="55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 xml:space="preserve">Complementar </w:t>
      </w:r>
      <w:r w:rsidR="00E0548A">
        <w:rPr>
          <w:rFonts w:ascii="Arial" w:hAnsi="Arial" w:cs="Arial"/>
          <w:i/>
          <w:sz w:val="22"/>
          <w:szCs w:val="22"/>
        </w:rPr>
        <w:t>a</w:t>
      </w:r>
      <w:r w:rsidR="00817151" w:rsidRPr="00E0548A">
        <w:rPr>
          <w:rFonts w:ascii="Arial" w:hAnsi="Arial" w:cs="Arial"/>
          <w:i/>
          <w:sz w:val="22"/>
          <w:szCs w:val="22"/>
        </w:rPr>
        <w:t>os servidores públicos municipais, titulares de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cargo efetivo, celetistas e comissionados; fixa o limite máximo para a concessão</w:t>
      </w:r>
      <w:r w:rsidR="00817151" w:rsidRPr="00E0548A">
        <w:rPr>
          <w:rFonts w:ascii="Arial" w:hAnsi="Arial" w:cs="Arial"/>
          <w:i/>
          <w:spacing w:val="-54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de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aposentadorias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pensões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pelo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regime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de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previdência de que trata o art. 40 da Constituição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Federal; autoriza a adesão a</w:t>
      </w:r>
      <w:r w:rsidR="004447A1" w:rsidRPr="00E0548A">
        <w:rPr>
          <w:rFonts w:ascii="Arial" w:hAnsi="Arial" w:cs="Arial"/>
          <w:i/>
          <w:sz w:val="22"/>
          <w:szCs w:val="22"/>
        </w:rPr>
        <w:t>o</w:t>
      </w:r>
      <w:r w:rsidR="00817151" w:rsidRPr="00E0548A">
        <w:rPr>
          <w:rFonts w:ascii="Arial" w:hAnsi="Arial" w:cs="Arial"/>
          <w:i/>
          <w:sz w:val="22"/>
          <w:szCs w:val="22"/>
        </w:rPr>
        <w:t xml:space="preserve"> plano de benefícios de</w:t>
      </w:r>
      <w:r w:rsidR="00817151" w:rsidRPr="00E0548A">
        <w:rPr>
          <w:rFonts w:ascii="Arial" w:hAnsi="Arial" w:cs="Arial"/>
          <w:i/>
          <w:spacing w:val="-53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previdência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4447A1" w:rsidRPr="00E0548A">
        <w:rPr>
          <w:rFonts w:ascii="Arial" w:hAnsi="Arial" w:cs="Arial"/>
          <w:i/>
          <w:sz w:val="22"/>
          <w:szCs w:val="22"/>
        </w:rPr>
        <w:t>complementar</w:t>
      </w:r>
      <w:r w:rsidRPr="00E0548A">
        <w:rPr>
          <w:rFonts w:ascii="Arial" w:hAnsi="Arial" w:cs="Arial"/>
          <w:i/>
          <w:sz w:val="22"/>
          <w:szCs w:val="22"/>
        </w:rPr>
        <w:t>,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e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dá</w:t>
      </w:r>
      <w:r w:rsidR="00817151" w:rsidRPr="00E0548A">
        <w:rPr>
          <w:rFonts w:ascii="Arial" w:hAnsi="Arial" w:cs="Arial"/>
          <w:i/>
          <w:spacing w:val="56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outras</w:t>
      </w:r>
      <w:r w:rsidR="00817151" w:rsidRPr="00E0548A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817151" w:rsidRPr="00E0548A">
        <w:rPr>
          <w:rFonts w:ascii="Arial" w:hAnsi="Arial" w:cs="Arial"/>
          <w:i/>
          <w:sz w:val="22"/>
          <w:szCs w:val="22"/>
        </w:rPr>
        <w:t>providências</w:t>
      </w:r>
      <w:r w:rsidRPr="00E0548A">
        <w:rPr>
          <w:rFonts w:ascii="Arial" w:hAnsi="Arial" w:cs="Arial"/>
          <w:i/>
          <w:sz w:val="22"/>
          <w:szCs w:val="22"/>
        </w:rPr>
        <w:t>”</w:t>
      </w:r>
      <w:r w:rsidR="00817151" w:rsidRPr="00E0548A">
        <w:rPr>
          <w:rFonts w:ascii="Arial" w:hAnsi="Arial" w:cs="Arial"/>
          <w:i/>
          <w:sz w:val="22"/>
          <w:szCs w:val="22"/>
        </w:rPr>
        <w:t>.</w:t>
      </w:r>
    </w:p>
    <w:p w14:paraId="45BFEB10" w14:textId="77777777" w:rsidR="004447A1" w:rsidRPr="00E0548A" w:rsidRDefault="004447A1" w:rsidP="00060550">
      <w:pPr>
        <w:spacing w:afterLines="200" w:after="480" w:line="360" w:lineRule="auto"/>
        <w:ind w:firstLine="851"/>
        <w:jc w:val="both"/>
        <w:rPr>
          <w:lang w:val="pt-PT"/>
        </w:rPr>
      </w:pPr>
    </w:p>
    <w:p w14:paraId="577CA31F" w14:textId="77777777" w:rsidR="00130EA0" w:rsidRPr="00E0548A" w:rsidRDefault="00130EA0" w:rsidP="00060550">
      <w:pPr>
        <w:spacing w:afterLines="200" w:after="480" w:line="360" w:lineRule="auto"/>
        <w:ind w:firstLine="851"/>
        <w:jc w:val="both"/>
        <w:rPr>
          <w:lang w:val="pt-BR"/>
        </w:rPr>
      </w:pPr>
      <w:r w:rsidRPr="00E0548A">
        <w:rPr>
          <w:lang w:val="pt-BR"/>
        </w:rPr>
        <w:t xml:space="preserve">Francisco David </w:t>
      </w:r>
      <w:proofErr w:type="spellStart"/>
      <w:r w:rsidRPr="00E0548A">
        <w:rPr>
          <w:lang w:val="pt-BR"/>
        </w:rPr>
        <w:t>Frighetto</w:t>
      </w:r>
      <w:proofErr w:type="spellEnd"/>
      <w:r w:rsidRPr="00E0548A">
        <w:rPr>
          <w:lang w:val="pt-BR"/>
        </w:rPr>
        <w:t xml:space="preserve">, Prefeito Municipal de Anta Gorda, Estado do Rio Grande do Sul, no uso das atribuições que lhe confere a Lei Orgânica Municipal; </w:t>
      </w:r>
    </w:p>
    <w:p w14:paraId="638AB87F" w14:textId="77777777" w:rsidR="00130EA0" w:rsidRPr="00E0548A" w:rsidRDefault="00130EA0" w:rsidP="00060550">
      <w:pPr>
        <w:spacing w:afterLines="200" w:after="480" w:line="360" w:lineRule="auto"/>
        <w:ind w:firstLine="851"/>
        <w:jc w:val="both"/>
        <w:rPr>
          <w:lang w:val="pt-BR"/>
        </w:rPr>
      </w:pPr>
      <w:r w:rsidRPr="00E0548A">
        <w:rPr>
          <w:lang w:val="pt-BR"/>
        </w:rPr>
        <w:t>Faço saber, que a Câmara Municipal de Vereadores aprovou e eu sanciono e promulgo a seguinte Lei:</w:t>
      </w:r>
    </w:p>
    <w:p w14:paraId="434FDE3E" w14:textId="636BB3E3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CAPÍTULO I</w:t>
      </w:r>
    </w:p>
    <w:p w14:paraId="6A0DBD9F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 REGIME DE PREVIDÊNCIA COMPLEMENTAR</w:t>
      </w:r>
    </w:p>
    <w:p w14:paraId="161AF831" w14:textId="3F430F01" w:rsidR="002E370F" w:rsidRPr="00E0548A" w:rsidRDefault="00E0548A" w:rsidP="00060550">
      <w:pPr>
        <w:spacing w:afterLines="200" w:after="480" w:line="360" w:lineRule="auto"/>
        <w:ind w:firstLine="720"/>
        <w:jc w:val="both"/>
        <w:rPr>
          <w:spacing w:val="-1"/>
          <w:lang w:val="pt-BR"/>
        </w:rPr>
      </w:pPr>
      <w:r>
        <w:rPr>
          <w:rFonts w:eastAsia="Times New Roman"/>
          <w:lang w:val="pt-BR"/>
        </w:rPr>
        <w:t xml:space="preserve"> </w:t>
      </w:r>
      <w:r w:rsidRPr="00E0548A">
        <w:rPr>
          <w:rFonts w:eastAsia="Times New Roman"/>
          <w:b/>
          <w:lang w:val="pt-BR"/>
        </w:rPr>
        <w:t>Art. 1º</w:t>
      </w:r>
      <w:r w:rsidR="00725633" w:rsidRPr="00E0548A">
        <w:rPr>
          <w:rFonts w:eastAsia="Times New Roman"/>
          <w:lang w:val="pt-BR"/>
        </w:rPr>
        <w:t xml:space="preserve"> </w:t>
      </w:r>
      <w:r w:rsidR="002E370F" w:rsidRPr="00E0548A">
        <w:rPr>
          <w:lang w:val="pt-BR"/>
        </w:rPr>
        <w:t>Fica instituído, nos termos desta Lei, o Regime de Previdência Complementar – RPC, a que se</w:t>
      </w:r>
      <w:r w:rsidR="002E370F" w:rsidRPr="00E0548A">
        <w:rPr>
          <w:spacing w:val="1"/>
          <w:lang w:val="pt-BR"/>
        </w:rPr>
        <w:t xml:space="preserve"> </w:t>
      </w:r>
      <w:r w:rsidR="002E370F" w:rsidRPr="00E0548A">
        <w:rPr>
          <w:lang w:val="pt-BR"/>
        </w:rPr>
        <w:t>referem os §14, §15 e §16 do artigo 40 da Constituição Federal, para os servidores públicos municipais,</w:t>
      </w:r>
      <w:r w:rsidR="002E370F" w:rsidRPr="00E0548A">
        <w:rPr>
          <w:spacing w:val="1"/>
          <w:lang w:val="pt-BR"/>
        </w:rPr>
        <w:t xml:space="preserve"> </w:t>
      </w:r>
      <w:r w:rsidR="002E370F" w:rsidRPr="00E0548A">
        <w:rPr>
          <w:lang w:val="pt-BR"/>
        </w:rPr>
        <w:t>titulares de</w:t>
      </w:r>
      <w:r w:rsidR="002E370F" w:rsidRPr="00E0548A">
        <w:rPr>
          <w:spacing w:val="1"/>
          <w:lang w:val="pt-BR"/>
        </w:rPr>
        <w:t xml:space="preserve"> </w:t>
      </w:r>
      <w:r w:rsidR="002E370F" w:rsidRPr="00E0548A">
        <w:rPr>
          <w:lang w:val="pt-BR"/>
        </w:rPr>
        <w:t>cargo</w:t>
      </w:r>
      <w:r w:rsidR="002F0596" w:rsidRPr="00E0548A">
        <w:rPr>
          <w:lang w:val="pt-BR"/>
        </w:rPr>
        <w:t>s</w:t>
      </w:r>
      <w:r w:rsidR="002E370F" w:rsidRPr="00E0548A">
        <w:rPr>
          <w:lang w:val="pt-BR"/>
        </w:rPr>
        <w:t xml:space="preserve"> efetivo, celetistas e comissionados,</w:t>
      </w:r>
      <w:r w:rsidR="002E370F" w:rsidRPr="00E0548A">
        <w:rPr>
          <w:spacing w:val="-2"/>
          <w:lang w:val="pt-BR"/>
        </w:rPr>
        <w:t xml:space="preserve"> </w:t>
      </w:r>
      <w:r w:rsidR="002E370F" w:rsidRPr="00E0548A">
        <w:rPr>
          <w:lang w:val="pt-BR"/>
        </w:rPr>
        <w:t>do</w:t>
      </w:r>
      <w:r w:rsidR="002E370F" w:rsidRPr="00E0548A">
        <w:rPr>
          <w:spacing w:val="-1"/>
          <w:lang w:val="pt-BR"/>
        </w:rPr>
        <w:t xml:space="preserve"> </w:t>
      </w:r>
      <w:r w:rsidR="002F0596" w:rsidRPr="00E0548A">
        <w:rPr>
          <w:lang w:val="pt-BR"/>
        </w:rPr>
        <w:t>P</w:t>
      </w:r>
      <w:r w:rsidR="002E370F" w:rsidRPr="00E0548A">
        <w:rPr>
          <w:lang w:val="pt-BR"/>
        </w:rPr>
        <w:t>oder</w:t>
      </w:r>
      <w:r w:rsidR="002E370F" w:rsidRPr="00E0548A">
        <w:rPr>
          <w:spacing w:val="-2"/>
          <w:lang w:val="pt-BR"/>
        </w:rPr>
        <w:t xml:space="preserve"> </w:t>
      </w:r>
      <w:r w:rsidR="002E370F" w:rsidRPr="00E0548A">
        <w:rPr>
          <w:lang w:val="pt-BR"/>
        </w:rPr>
        <w:t>Executivo.</w:t>
      </w:r>
      <w:r w:rsidR="002E370F" w:rsidRPr="00E0548A">
        <w:rPr>
          <w:spacing w:val="-1"/>
          <w:lang w:val="pt-BR"/>
        </w:rPr>
        <w:t xml:space="preserve"> </w:t>
      </w:r>
    </w:p>
    <w:p w14:paraId="5AAFC77B" w14:textId="7AFD7745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Parágrafo único. O valor dos benefícios de aposentadoria e pensão devido</w:t>
      </w:r>
      <w:r w:rsidR="00B712DA" w:rsidRPr="00E0548A">
        <w:rPr>
          <w:rFonts w:eastAsia="Times New Roman"/>
          <w:lang w:val="pt-BR"/>
        </w:rPr>
        <w:t>s</w:t>
      </w:r>
      <w:r w:rsidRPr="00E0548A">
        <w:rPr>
          <w:rFonts w:eastAsia="Times New Roman"/>
          <w:lang w:val="pt-BR"/>
        </w:rPr>
        <w:t xml:space="preserve"> pelo Regime Próprio de Previdência Social – RPPS aos servidores públicos titulares </w:t>
      </w:r>
      <w:r w:rsidR="00B62F79" w:rsidRPr="00E0548A">
        <w:rPr>
          <w:lang w:val="pt-BR"/>
        </w:rPr>
        <w:t>de</w:t>
      </w:r>
      <w:r w:rsidR="00B62F79" w:rsidRPr="00E0548A">
        <w:rPr>
          <w:spacing w:val="1"/>
          <w:lang w:val="pt-BR"/>
        </w:rPr>
        <w:t xml:space="preserve"> </w:t>
      </w:r>
      <w:r w:rsidR="00B62F79" w:rsidRPr="00E0548A">
        <w:rPr>
          <w:lang w:val="pt-BR"/>
        </w:rPr>
        <w:t>cargo efetivo, do</w:t>
      </w:r>
      <w:r w:rsidR="00B62F79" w:rsidRPr="00E0548A">
        <w:rPr>
          <w:spacing w:val="-1"/>
          <w:lang w:val="pt-BR"/>
        </w:rPr>
        <w:t xml:space="preserve"> </w:t>
      </w:r>
      <w:r w:rsidR="00B712DA" w:rsidRPr="00E0548A">
        <w:rPr>
          <w:lang w:val="pt-BR"/>
        </w:rPr>
        <w:t>P</w:t>
      </w:r>
      <w:r w:rsidR="00B62F79" w:rsidRPr="00E0548A">
        <w:rPr>
          <w:lang w:val="pt-BR"/>
        </w:rPr>
        <w:t>oder</w:t>
      </w:r>
      <w:r w:rsidR="00B62F79" w:rsidRPr="00E0548A">
        <w:rPr>
          <w:spacing w:val="-2"/>
          <w:lang w:val="pt-BR"/>
        </w:rPr>
        <w:t xml:space="preserve"> </w:t>
      </w:r>
      <w:r w:rsidR="00B62F79" w:rsidRPr="00E0548A">
        <w:rPr>
          <w:lang w:val="pt-BR"/>
        </w:rPr>
        <w:t>Executivo</w:t>
      </w:r>
      <w:r w:rsidRPr="00E0548A">
        <w:rPr>
          <w:rFonts w:eastAsia="Times New Roman"/>
          <w:lang w:val="pt-BR"/>
        </w:rPr>
        <w:t xml:space="preserve">, que ingressarem no serviço público do </w:t>
      </w:r>
      <w:r w:rsidR="001D472F" w:rsidRPr="00E0548A">
        <w:rPr>
          <w:rFonts w:eastAsia="Times New Roman"/>
          <w:lang w:val="pt-BR"/>
        </w:rPr>
        <w:t>Município de Anta Gorda</w:t>
      </w:r>
      <w:r w:rsidR="00B62F79" w:rsidRPr="00E0548A">
        <w:rPr>
          <w:rFonts w:eastAsia="Times New Roman"/>
          <w:lang w:val="pt-BR"/>
        </w:rPr>
        <w:t>,</w:t>
      </w:r>
      <w:r w:rsidRPr="00E0548A">
        <w:rPr>
          <w:rFonts w:eastAsia="Times New Roman"/>
          <w:lang w:val="pt-BR"/>
        </w:rPr>
        <w:t xml:space="preserve"> a partir da data de início da vigência do RPC de que trata esta Lei, não poderá superar o limite máximo dos benefícios pagos pelo Regime Geral de Previdência Social – RGPS.</w:t>
      </w:r>
    </w:p>
    <w:p w14:paraId="248494F3" w14:textId="12E0134C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lastRenderedPageBreak/>
        <w:t>Art. 2º</w:t>
      </w:r>
      <w:r w:rsidRPr="00E0548A">
        <w:rPr>
          <w:rFonts w:eastAsia="Times New Roman"/>
          <w:lang w:val="pt-BR"/>
        </w:rPr>
        <w:t xml:space="preserve"> O </w:t>
      </w:r>
      <w:r w:rsidR="001D472F" w:rsidRPr="00E0548A">
        <w:rPr>
          <w:rFonts w:eastAsia="Times New Roman"/>
          <w:lang w:val="pt-BR"/>
        </w:rPr>
        <w:t xml:space="preserve">Município de Anta Gorda </w:t>
      </w:r>
      <w:r w:rsidRPr="00E0548A">
        <w:rPr>
          <w:rFonts w:eastAsia="Times New Roman"/>
          <w:lang w:val="pt-BR"/>
        </w:rPr>
        <w:t>é o patrocinador do plano de benefícios do Regime de Previdência Complementar de que trata e</w:t>
      </w:r>
      <w:r w:rsidR="001D472F" w:rsidRPr="00E0548A">
        <w:rPr>
          <w:rFonts w:eastAsia="Times New Roman"/>
          <w:lang w:val="pt-BR"/>
        </w:rPr>
        <w:t>sta Lei, sendo representado pel</w:t>
      </w:r>
      <w:r w:rsidR="00B712DA" w:rsidRPr="00E0548A">
        <w:rPr>
          <w:rFonts w:eastAsia="Times New Roman"/>
          <w:lang w:val="pt-BR"/>
        </w:rPr>
        <w:t>o</w:t>
      </w:r>
      <w:r w:rsidR="002F3DEC">
        <w:rPr>
          <w:rFonts w:eastAsia="Times New Roman"/>
          <w:lang w:val="pt-BR"/>
        </w:rPr>
        <w:t xml:space="preserve"> Chefe do Poder Executivo.</w:t>
      </w:r>
    </w:p>
    <w:p w14:paraId="0D52EAE6" w14:textId="4FC51B2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Parágrafo único. A representação de que trata o </w:t>
      </w:r>
      <w:r w:rsidRPr="00E0548A">
        <w:rPr>
          <w:rFonts w:eastAsia="Times New Roman"/>
          <w:i/>
          <w:lang w:val="pt-BR"/>
        </w:rPr>
        <w:t>caput</w:t>
      </w:r>
      <w:r w:rsidRPr="00E0548A">
        <w:rPr>
          <w:rFonts w:eastAsia="Times New Roman"/>
          <w:lang w:val="pt-BR"/>
        </w:rPr>
        <w:t xml:space="preserve"> deste artigo compreende poderes para a celebração de convênio de adesão </w:t>
      </w:r>
      <w:r w:rsidR="00416306" w:rsidRPr="00E0548A">
        <w:rPr>
          <w:rFonts w:eastAsia="Times New Roman"/>
          <w:lang w:val="pt-BR"/>
        </w:rPr>
        <w:t>ou de contratos e suas alterações</w:t>
      </w:r>
      <w:r w:rsidRPr="00E0548A">
        <w:rPr>
          <w:rFonts w:eastAsia="Times New Roman"/>
          <w:lang w:val="pt-BR"/>
        </w:rPr>
        <w:t xml:space="preserve"> e para manifestação acerca da aprovação ou da alteração de plano de benefícios de que trata esta Lei e demais atos correlatos.</w:t>
      </w:r>
    </w:p>
    <w:p w14:paraId="3E20C112" w14:textId="502E5293" w:rsidR="00725633" w:rsidRPr="00E0548A" w:rsidRDefault="00E0548A" w:rsidP="00394A5E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3º</w:t>
      </w:r>
      <w:r w:rsidR="00725633" w:rsidRPr="00E0548A">
        <w:rPr>
          <w:rFonts w:eastAsia="Times New Roman"/>
          <w:lang w:val="pt-BR"/>
        </w:rPr>
        <w:t xml:space="preserve"> O Regime de Previdência Complementar de que trata esta Lei terá vigência e será aplicado aos </w:t>
      </w:r>
      <w:r w:rsidR="00B00563" w:rsidRPr="00E0548A">
        <w:rPr>
          <w:rFonts w:eastAsia="Times New Roman"/>
          <w:lang w:val="pt-BR"/>
        </w:rPr>
        <w:t xml:space="preserve">titulares </w:t>
      </w:r>
      <w:r w:rsidR="00B00563" w:rsidRPr="00E0548A">
        <w:rPr>
          <w:lang w:val="pt-BR"/>
        </w:rPr>
        <w:t>de</w:t>
      </w:r>
      <w:r w:rsidR="00B00563" w:rsidRPr="00E0548A">
        <w:rPr>
          <w:spacing w:val="1"/>
          <w:lang w:val="pt-BR"/>
        </w:rPr>
        <w:t xml:space="preserve"> </w:t>
      </w:r>
      <w:r w:rsidR="00B00563" w:rsidRPr="00E0548A">
        <w:rPr>
          <w:lang w:val="pt-BR"/>
        </w:rPr>
        <w:t>cargo efetivo, celetistas e comissionados</w:t>
      </w:r>
      <w:r w:rsidR="00725633" w:rsidRPr="00E0548A">
        <w:rPr>
          <w:rFonts w:eastAsia="Times New Roman"/>
          <w:lang w:val="pt-BR"/>
        </w:rPr>
        <w:t xml:space="preserve"> que ingressarem no serv</w:t>
      </w:r>
      <w:r w:rsidR="00394A5E">
        <w:rPr>
          <w:rFonts w:eastAsia="Times New Roman"/>
          <w:lang w:val="pt-BR"/>
        </w:rPr>
        <w:t xml:space="preserve">iço público a partir da data de </w:t>
      </w:r>
      <w:r w:rsidR="00725633" w:rsidRPr="00E0548A">
        <w:rPr>
          <w:rFonts w:eastAsia="Times New Roman"/>
          <w:lang w:val="pt-BR"/>
        </w:rPr>
        <w:t>publicação d</w:t>
      </w:r>
      <w:r w:rsidR="00B00563" w:rsidRPr="00E0548A">
        <w:rPr>
          <w:rFonts w:eastAsia="Times New Roman"/>
          <w:lang w:val="pt-BR"/>
        </w:rPr>
        <w:t>a autorização</w:t>
      </w:r>
      <w:r w:rsidR="00725633" w:rsidRPr="00E0548A">
        <w:rPr>
          <w:rFonts w:eastAsia="Times New Roman"/>
          <w:lang w:val="pt-BR"/>
        </w:rPr>
        <w:t xml:space="preserve"> pelo órgão fiscalizador de que trata a Lei Complementar nº 109, de 29 de maio de 2001, do convênio de adesão do patrocinador ao plano de benefícios previdenciário administrado pela entidade fechada</w:t>
      </w:r>
      <w:r>
        <w:rPr>
          <w:rFonts w:eastAsia="Times New Roman"/>
          <w:lang w:val="pt-BR"/>
        </w:rPr>
        <w:t xml:space="preserve"> de previdência complementar.</w:t>
      </w:r>
    </w:p>
    <w:p w14:paraId="3319E748" w14:textId="5694BD7B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color w:val="000000" w:themeColor="text1"/>
          <w:lang w:val="pt-BR"/>
        </w:rPr>
      </w:pPr>
      <w:r w:rsidRPr="00E0548A">
        <w:rPr>
          <w:rFonts w:eastAsia="Times New Roman"/>
          <w:b/>
          <w:color w:val="000000" w:themeColor="text1"/>
          <w:lang w:val="pt-BR"/>
        </w:rPr>
        <w:t>Art. 4º</w:t>
      </w:r>
      <w:r w:rsidR="00725633" w:rsidRPr="00E0548A">
        <w:rPr>
          <w:rFonts w:eastAsia="Times New Roman"/>
          <w:color w:val="000000" w:themeColor="text1"/>
          <w:lang w:val="pt-BR"/>
        </w:rPr>
        <w:t xml:space="preserve"> A partir do início de vigência do Regime de Previdência Complementar de que trata esta Lei, independentemente da inscrição do servidor como participante no plano de benefícios oferecido, aplicar-se-á o limite máximo dos benefícios pagos pelo RGPS, de que trata o art. 40 da Constituição Federal, às aposentadorias e pensõe</w:t>
      </w:r>
      <w:r w:rsidR="00B12400" w:rsidRPr="00E0548A">
        <w:rPr>
          <w:rFonts w:eastAsia="Times New Roman"/>
          <w:color w:val="000000" w:themeColor="text1"/>
          <w:lang w:val="pt-BR"/>
        </w:rPr>
        <w:t>s a serem concedidas pelo RPPS do Município de Anta Gorda</w:t>
      </w:r>
      <w:r w:rsidR="00725633" w:rsidRPr="00E0548A">
        <w:rPr>
          <w:rFonts w:eastAsia="Times New Roman"/>
          <w:color w:val="000000" w:themeColor="text1"/>
          <w:lang w:val="pt-BR"/>
        </w:rPr>
        <w:t xml:space="preserve"> aos segurados definidos no parágrafo único do art. 1º. </w:t>
      </w:r>
    </w:p>
    <w:p w14:paraId="033BE163" w14:textId="6AE10CE7" w:rsidR="001C3D42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 </w:t>
      </w:r>
      <w:r w:rsidRPr="00E0548A">
        <w:rPr>
          <w:rFonts w:eastAsia="Times New Roman"/>
          <w:b/>
          <w:lang w:val="pt-BR"/>
        </w:rPr>
        <w:t>Art. 5º</w:t>
      </w:r>
      <w:r w:rsidR="00725633" w:rsidRPr="00E0548A">
        <w:rPr>
          <w:rFonts w:eastAsia="Times New Roman"/>
          <w:lang w:val="pt-BR"/>
        </w:rPr>
        <w:t xml:space="preserve"> Os servidores definidos no art. 1º desta Lei que tenham ingressado no serviço público até a data anterior ao início da vigência do Regime de Previdência Complementar poderão, mediante prévia e expressa opção, aderir ao RPC</w:t>
      </w:r>
      <w:r w:rsidR="00C27169" w:rsidRPr="00E0548A">
        <w:rPr>
          <w:rFonts w:eastAsia="Times New Roman"/>
          <w:lang w:val="pt-BR"/>
        </w:rPr>
        <w:t>,</w:t>
      </w:r>
      <w:r w:rsidR="00725633" w:rsidRPr="00E0548A">
        <w:rPr>
          <w:rFonts w:eastAsia="Times New Roman"/>
          <w:lang w:val="pt-BR"/>
        </w:rPr>
        <w:t xml:space="preserve"> </w:t>
      </w:r>
      <w:r w:rsidR="00237B03">
        <w:rPr>
          <w:rFonts w:eastAsia="Times New Roman"/>
          <w:lang w:val="pt-BR"/>
        </w:rPr>
        <w:t>a qualquer tempo</w:t>
      </w:r>
      <w:r w:rsidR="00725633" w:rsidRPr="00E0548A">
        <w:rPr>
          <w:rFonts w:eastAsia="Times New Roman"/>
          <w:lang w:val="pt-BR"/>
        </w:rPr>
        <w:t>, contado da vigência do Regime de Previdência Complementar.</w:t>
      </w:r>
    </w:p>
    <w:p w14:paraId="75435663" w14:textId="02B0428F" w:rsidR="001C3D42" w:rsidRPr="00E0548A" w:rsidRDefault="00725633" w:rsidP="00060550">
      <w:pPr>
        <w:pStyle w:val="Corpodetexto"/>
        <w:spacing w:afterLines="200" w:after="480"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E0548A">
        <w:rPr>
          <w:rFonts w:ascii="Arial" w:eastAsia="Times New Roman" w:hAnsi="Arial" w:cs="Arial"/>
          <w:sz w:val="22"/>
          <w:szCs w:val="22"/>
          <w:lang w:val="pt-BR"/>
        </w:rPr>
        <w:t>Parágrafo único. O exercício da opção a que se refere o caput deste artigo é irrevogável e irretratável, devendo observar o</w:t>
      </w:r>
      <w:r w:rsidR="001C3D42" w:rsidRPr="00E0548A">
        <w:rPr>
          <w:rFonts w:ascii="Arial" w:eastAsia="Times New Roman" w:hAnsi="Arial" w:cs="Arial"/>
          <w:sz w:val="22"/>
          <w:szCs w:val="22"/>
          <w:lang w:val="pt-BR"/>
        </w:rPr>
        <w:t xml:space="preserve"> disposto no art. 4º desta Lei</w:t>
      </w:r>
      <w:r w:rsidR="00CF29D1" w:rsidRPr="00E0548A">
        <w:rPr>
          <w:rFonts w:ascii="Arial" w:hAnsi="Arial" w:cs="Arial"/>
          <w:sz w:val="22"/>
          <w:szCs w:val="22"/>
        </w:rPr>
        <w:t xml:space="preserve">, </w:t>
      </w:r>
      <w:r w:rsidR="001C3D42" w:rsidRPr="00E0548A">
        <w:rPr>
          <w:rFonts w:ascii="Arial" w:hAnsi="Arial" w:cs="Arial"/>
          <w:sz w:val="22"/>
          <w:szCs w:val="22"/>
        </w:rPr>
        <w:t>não sendo devida pelo Municipio qualquer restituição decorrente de eventual valor de contribuição previdenciária que tenha incidido sobre a parcela de remuneração superior ao limite máximo estabelecido para os benefícios do RGPS, no período anterior à fili</w:t>
      </w:r>
      <w:r w:rsidR="007D087B" w:rsidRPr="00E0548A">
        <w:rPr>
          <w:rFonts w:ascii="Arial" w:hAnsi="Arial" w:cs="Arial"/>
          <w:sz w:val="22"/>
          <w:szCs w:val="22"/>
        </w:rPr>
        <w:t>ação ao RPC.</w:t>
      </w:r>
    </w:p>
    <w:p w14:paraId="145FA9DC" w14:textId="5278CA98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lastRenderedPageBreak/>
        <w:t>Art. 6º</w:t>
      </w:r>
      <w:r w:rsidR="00725633" w:rsidRPr="00E0548A">
        <w:rPr>
          <w:rFonts w:eastAsia="Times New Roman"/>
          <w:lang w:val="pt-BR"/>
        </w:rPr>
        <w:t xml:space="preserve"> O Regime de Previdência Complementar de que trata o </w:t>
      </w:r>
      <w:r w:rsidR="00355717">
        <w:rPr>
          <w:rFonts w:eastAsia="Times New Roman"/>
          <w:lang w:val="pt-BR"/>
        </w:rPr>
        <w:t>a</w:t>
      </w:r>
      <w:r w:rsidR="00725633" w:rsidRPr="00E0548A">
        <w:rPr>
          <w:rFonts w:eastAsia="Times New Roman"/>
          <w:lang w:val="pt-BR"/>
        </w:rPr>
        <w:t>rt. 1º</w:t>
      </w:r>
      <w:r w:rsidR="00355717">
        <w:rPr>
          <w:rFonts w:eastAsia="Times New Roman"/>
          <w:lang w:val="pt-BR"/>
        </w:rPr>
        <w:t xml:space="preserve"> desta Lei</w:t>
      </w:r>
      <w:r w:rsidR="00725633" w:rsidRPr="00E0548A">
        <w:rPr>
          <w:rFonts w:eastAsia="Times New Roman"/>
          <w:lang w:val="pt-BR"/>
        </w:rPr>
        <w:t xml:space="preserve"> será oferecido por meio de adesão a</w:t>
      </w:r>
      <w:r w:rsidR="00D60854" w:rsidRPr="00E0548A">
        <w:rPr>
          <w:rFonts w:eastAsia="Times New Roman"/>
          <w:lang w:val="pt-BR"/>
        </w:rPr>
        <w:t>o</w:t>
      </w:r>
      <w:r w:rsidR="00725633" w:rsidRPr="00E0548A">
        <w:rPr>
          <w:rFonts w:eastAsia="Times New Roman"/>
          <w:lang w:val="pt-BR"/>
        </w:rPr>
        <w:t xml:space="preserve"> plano de benefícios já existente ou plano próprio em entidade de previdência complementar</w:t>
      </w:r>
      <w:r w:rsidR="007D087B" w:rsidRPr="00E0548A">
        <w:rPr>
          <w:rFonts w:eastAsia="Times New Roman"/>
          <w:lang w:val="pt-BR"/>
        </w:rPr>
        <w:t>.</w:t>
      </w:r>
    </w:p>
    <w:p w14:paraId="778D42AA" w14:textId="77777777" w:rsidR="007D087B" w:rsidRPr="00E0548A" w:rsidRDefault="007D087B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35041A24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CAPÍTULO II</w:t>
      </w:r>
    </w:p>
    <w:p w14:paraId="796B99E9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 PLANO DE BENEFÍCIOS</w:t>
      </w:r>
    </w:p>
    <w:p w14:paraId="2FFC80BF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I</w:t>
      </w:r>
    </w:p>
    <w:p w14:paraId="04E3F808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Das Linhas Gerais do Plano de Benefícios</w:t>
      </w:r>
    </w:p>
    <w:p w14:paraId="38AEF9D0" w14:textId="04D36562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 </w:t>
      </w:r>
      <w:r>
        <w:rPr>
          <w:rFonts w:eastAsia="Times New Roman"/>
          <w:b/>
          <w:lang w:val="pt-BR"/>
        </w:rPr>
        <w:t xml:space="preserve">Art. </w:t>
      </w:r>
      <w:r w:rsidRPr="00E0548A">
        <w:rPr>
          <w:rFonts w:eastAsia="Times New Roman"/>
          <w:b/>
          <w:lang w:val="pt-BR"/>
        </w:rPr>
        <w:t>7º</w:t>
      </w:r>
      <w:r w:rsidR="00725633" w:rsidRPr="00E0548A">
        <w:rPr>
          <w:rFonts w:eastAsia="Times New Roman"/>
          <w:lang w:val="pt-BR"/>
        </w:rPr>
        <w:t xml:space="preserve"> O plano de benefícios previdenciário estará descrito em regulamento, observadas as disposições das pertinentes Leis Complementares, e dos normativos decorrentes desses diplomas legais, e deverá ser oferecido, obrigatoriamente, a todos os servidores e membros do</w:t>
      </w:r>
      <w:r w:rsidR="00E27AFD" w:rsidRPr="00E0548A">
        <w:rPr>
          <w:rFonts w:eastAsia="Times New Roman"/>
          <w:lang w:val="pt-BR"/>
        </w:rPr>
        <w:t xml:space="preserve"> Poder Executivo</w:t>
      </w:r>
      <w:r w:rsidR="00725633" w:rsidRPr="00E0548A">
        <w:rPr>
          <w:rFonts w:eastAsia="Times New Roman"/>
          <w:lang w:val="pt-BR"/>
        </w:rPr>
        <w:t xml:space="preserve"> de que trata o art. 3º desta Lei. </w:t>
      </w:r>
    </w:p>
    <w:p w14:paraId="2BB26F2A" w14:textId="2B7FB090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8º</w:t>
      </w:r>
      <w:r w:rsidR="00725633" w:rsidRPr="00E0548A">
        <w:rPr>
          <w:rFonts w:eastAsia="Times New Roman"/>
          <w:lang w:val="pt-BR"/>
        </w:rPr>
        <w:t xml:space="preserve"> O </w:t>
      </w:r>
      <w:r w:rsidR="00597545" w:rsidRPr="00E0548A">
        <w:rPr>
          <w:rFonts w:eastAsia="Times New Roman"/>
          <w:lang w:val="pt-BR"/>
        </w:rPr>
        <w:t>Município de Anta Gorda</w:t>
      </w:r>
      <w:r w:rsidR="00725633" w:rsidRPr="00E0548A">
        <w:rPr>
          <w:rFonts w:eastAsia="Times New Roman"/>
          <w:lang w:val="pt-BR"/>
        </w:rPr>
        <w:t xml:space="preserve"> somente poderá ser patrocinador de plano de benefícios estruturado na modalidade de contribuição definida, cujos benefícios programados tenham seu valor permanentemente ajustado à reserva constituída em favor do participante, inclusive na fase de percepção de benefícios, considerando o resultado líquido de sua aplicação, os valores aportados, resgatados e/ou portados e os benefícios pagos. </w:t>
      </w:r>
    </w:p>
    <w:p w14:paraId="775F667C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1º O plano de que trata o caput deste artigo deverá prever benefícios não programados que:  </w:t>
      </w:r>
    </w:p>
    <w:p w14:paraId="21EBA726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 - </w:t>
      </w:r>
      <w:proofErr w:type="gramStart"/>
      <w:r w:rsidRPr="00E0548A">
        <w:rPr>
          <w:rFonts w:eastAsia="Times New Roman"/>
          <w:lang w:val="pt-BR"/>
        </w:rPr>
        <w:t>assegurem</w:t>
      </w:r>
      <w:proofErr w:type="gramEnd"/>
      <w:r w:rsidRPr="00E0548A">
        <w:rPr>
          <w:rFonts w:eastAsia="Times New Roman"/>
          <w:lang w:val="pt-BR"/>
        </w:rPr>
        <w:t xml:space="preserve"> pelo menos, os benefícios decorrentes dos eventos invalidez e morte do participante; e  </w:t>
      </w:r>
    </w:p>
    <w:p w14:paraId="68781945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lastRenderedPageBreak/>
        <w:t>II - sejam estruturados unicamente com base em reserva acumulada em favor do participante.</w:t>
      </w:r>
    </w:p>
    <w:p w14:paraId="626E5C4F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2º Na gestão dos benefícios de que trata o § 1º deste artigo, o plano de benefícios previdenciários poderá prever a contratação de cobertura de risco adicional junto à sociedade seguradora, desde que tenha custeio específico.</w:t>
      </w:r>
    </w:p>
    <w:p w14:paraId="3ED82049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3º O plano de que trata o </w:t>
      </w:r>
      <w:r w:rsidRPr="00E0548A">
        <w:rPr>
          <w:rFonts w:eastAsia="Times New Roman"/>
          <w:i/>
          <w:lang w:val="pt-BR"/>
        </w:rPr>
        <w:t>caput</w:t>
      </w:r>
      <w:r w:rsidRPr="00E0548A">
        <w:rPr>
          <w:rFonts w:eastAsia="Times New Roman"/>
          <w:lang w:val="pt-BR"/>
        </w:rPr>
        <w:t xml:space="preserve"> deste artigo poderá prever cobertura de sobrevivência do assistido, desde que contratada junto à sociedade seguradora.</w:t>
      </w:r>
    </w:p>
    <w:p w14:paraId="045B6558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II</w:t>
      </w:r>
    </w:p>
    <w:p w14:paraId="414B85C2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 Patrocinador</w:t>
      </w:r>
    </w:p>
    <w:p w14:paraId="09574470" w14:textId="4F1CAFB6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 </w:t>
      </w:r>
      <w:r w:rsidRPr="00E0548A">
        <w:rPr>
          <w:rFonts w:eastAsia="Times New Roman"/>
          <w:b/>
          <w:lang w:val="pt-BR"/>
        </w:rPr>
        <w:t>Art. 9º</w:t>
      </w:r>
      <w:r w:rsidR="00725633" w:rsidRPr="00E0548A">
        <w:rPr>
          <w:rFonts w:eastAsia="Times New Roman"/>
          <w:lang w:val="pt-BR"/>
        </w:rPr>
        <w:t xml:space="preserve"> O </w:t>
      </w:r>
      <w:r w:rsidR="008D24D2" w:rsidRPr="00E0548A">
        <w:rPr>
          <w:rFonts w:eastAsia="Times New Roman"/>
          <w:lang w:val="pt-BR"/>
        </w:rPr>
        <w:t>Município de Anta Gorda</w:t>
      </w:r>
      <w:r w:rsidR="00725633" w:rsidRPr="00E0548A">
        <w:rPr>
          <w:rFonts w:eastAsia="Times New Roman"/>
          <w:lang w:val="pt-BR"/>
        </w:rPr>
        <w:t xml:space="preserve"> é o responsável pelo aporte de contribuições e pelas transferências das contribuições descontadas dos seus servidores ao plano de benefícios previdenciário, observado o disposto nesta Lei, no convênio de adesão e no regulamento.</w:t>
      </w:r>
    </w:p>
    <w:p w14:paraId="73E931CF" w14:textId="72652BA3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1º As contribuições devidas pelo patrocinador deverão ser pagas, de forma centralizada, </w:t>
      </w:r>
      <w:r w:rsidR="00E40A96" w:rsidRPr="00E0548A">
        <w:rPr>
          <w:rFonts w:eastAsia="Times New Roman"/>
          <w:lang w:val="pt-BR"/>
        </w:rPr>
        <w:t>pelo</w:t>
      </w:r>
      <w:r w:rsidRPr="00E0548A">
        <w:rPr>
          <w:rFonts w:eastAsia="Times New Roman"/>
          <w:lang w:val="pt-BR"/>
        </w:rPr>
        <w:t xml:space="preserve"> </w:t>
      </w:r>
      <w:r w:rsidR="001A35C4" w:rsidRPr="00E0548A">
        <w:rPr>
          <w:rFonts w:eastAsia="Times New Roman"/>
          <w:lang w:val="pt-BR"/>
        </w:rPr>
        <w:t>P</w:t>
      </w:r>
      <w:r w:rsidRPr="00E0548A">
        <w:rPr>
          <w:rFonts w:eastAsia="Times New Roman"/>
          <w:lang w:val="pt-BR"/>
        </w:rPr>
        <w:t>oder</w:t>
      </w:r>
      <w:r w:rsidR="00E40A96" w:rsidRPr="00E0548A">
        <w:rPr>
          <w:rFonts w:eastAsia="Times New Roman"/>
          <w:lang w:val="pt-BR"/>
        </w:rPr>
        <w:t xml:space="preserve"> Executivo</w:t>
      </w:r>
      <w:r w:rsidRPr="00E0548A">
        <w:rPr>
          <w:rFonts w:eastAsia="Times New Roman"/>
          <w:lang w:val="pt-BR"/>
        </w:rPr>
        <w:t xml:space="preserve"> </w:t>
      </w:r>
      <w:r w:rsidR="00E40A96" w:rsidRPr="00E0548A">
        <w:rPr>
          <w:rFonts w:eastAsia="Times New Roman"/>
          <w:lang w:val="pt-BR"/>
        </w:rPr>
        <w:t xml:space="preserve">e </w:t>
      </w:r>
      <w:r w:rsidRPr="00E0548A">
        <w:rPr>
          <w:rFonts w:eastAsia="Times New Roman"/>
          <w:lang w:val="pt-BR"/>
        </w:rPr>
        <w:t>em hipótese alguma poderão ser superiores às contribuições normais dos participantes.</w:t>
      </w:r>
    </w:p>
    <w:p w14:paraId="5428CA15" w14:textId="5EF5CB05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2º O </w:t>
      </w:r>
      <w:r w:rsidR="001A35C4" w:rsidRPr="00E0548A">
        <w:rPr>
          <w:rFonts w:eastAsia="Times New Roman"/>
          <w:lang w:val="pt-BR"/>
        </w:rPr>
        <w:t>Município de Anta Gorda, através do Poder Executivo,</w:t>
      </w:r>
      <w:r w:rsidRPr="00E0548A">
        <w:rPr>
          <w:rFonts w:eastAsia="Times New Roman"/>
          <w:lang w:val="pt-BR"/>
        </w:rPr>
        <w:t xml:space="preserve"> será considerado inadimplente em caso de descumprimento de qualquer obrigação prevista no convênio de adesão e no regu</w:t>
      </w:r>
      <w:r w:rsidR="001A35C4" w:rsidRPr="00E0548A">
        <w:rPr>
          <w:rFonts w:eastAsia="Times New Roman"/>
          <w:lang w:val="pt-BR"/>
        </w:rPr>
        <w:t>lamento do plano de benefícios.</w:t>
      </w:r>
    </w:p>
    <w:p w14:paraId="7E0384BA" w14:textId="7BA98644" w:rsidR="00717CF1" w:rsidRPr="00E0548A" w:rsidRDefault="00717CF1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10</w:t>
      </w:r>
      <w:r w:rsidR="00B62122">
        <w:rPr>
          <w:rFonts w:eastAsia="Times New Roman"/>
          <w:lang w:val="pt-BR"/>
        </w:rPr>
        <w:t xml:space="preserve"> </w:t>
      </w:r>
      <w:r w:rsidRPr="00E0548A">
        <w:rPr>
          <w:lang w:val="pt-BR"/>
        </w:rPr>
        <w:t>Sem prejuízo de responsabilização e das demais penalidades previstas nesta Lei e na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legislação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aplicável,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contribuições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recolhidas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com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atraso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estarão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sujeitas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à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atualização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acréscimos,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nos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termos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do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regulamento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do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respectivo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plano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de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benefícios.</w:t>
      </w:r>
    </w:p>
    <w:p w14:paraId="3BDD7972" w14:textId="4667C8C0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lastRenderedPageBreak/>
        <w:t>Art. 1</w:t>
      </w:r>
      <w:r w:rsidR="00E0548A" w:rsidRPr="00E0548A">
        <w:rPr>
          <w:rFonts w:eastAsia="Times New Roman"/>
          <w:b/>
          <w:lang w:val="pt-BR"/>
        </w:rPr>
        <w:t>1</w:t>
      </w:r>
      <w:r w:rsidRPr="00E0548A">
        <w:rPr>
          <w:rFonts w:eastAsia="Times New Roman"/>
          <w:lang w:val="pt-BR"/>
        </w:rPr>
        <w:t xml:space="preserve"> Deverão estar previstas, expressamente, nos instrumentos jurídicos cabíveis ao plano de benefícios administrado pela entidade de previdência complementar, cláusulas que estabeleçam no mínimo: </w:t>
      </w:r>
    </w:p>
    <w:p w14:paraId="3A88E0E2" w14:textId="6C55222A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 - a não existência de solidariedade do </w:t>
      </w:r>
      <w:r w:rsidR="003E5B2E" w:rsidRPr="00E0548A">
        <w:rPr>
          <w:rFonts w:eastAsia="Times New Roman"/>
          <w:lang w:val="pt-BR"/>
        </w:rPr>
        <w:t>Município de Anta Gorda,</w:t>
      </w:r>
      <w:r w:rsidRPr="00E0548A">
        <w:rPr>
          <w:rFonts w:eastAsia="Times New Roman"/>
          <w:lang w:val="pt-BR"/>
        </w:rPr>
        <w:t xml:space="preserve"> enquanto patrocinador, em relação a outros patrocinadores; instituidores, averbadores; planos de benefícios e entidade de previdência complementar;</w:t>
      </w:r>
    </w:p>
    <w:p w14:paraId="3028091B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II – os prazos de cumprimento das obrigações pelo patrocinador e das sanções previstas para os casos de atraso no envio de informações cadastrais de participantes e assistidos, de pagamento ou do repasse das contribuições;</w:t>
      </w:r>
    </w:p>
    <w:p w14:paraId="0AF223D5" w14:textId="74F1987D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III – que o valor correspondente à atualização monetária e aos juros suportados pelo patrocinador por atraso de pagamento ou de repasse de contribuições será revertido à conta individual do participante a que se referir </w:t>
      </w:r>
      <w:r w:rsidR="00267C7A" w:rsidRPr="00E0548A">
        <w:rPr>
          <w:rFonts w:eastAsia="Times New Roman"/>
          <w:lang w:val="pt-BR"/>
        </w:rPr>
        <w:t>à</w:t>
      </w:r>
      <w:r w:rsidRPr="00E0548A">
        <w:rPr>
          <w:rFonts w:eastAsia="Times New Roman"/>
          <w:lang w:val="pt-BR"/>
        </w:rPr>
        <w:t xml:space="preserve"> contribuição em atraso;</w:t>
      </w:r>
    </w:p>
    <w:p w14:paraId="06555FC0" w14:textId="6F2FD32C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IV – eventual valor de aporte financeiro, a título de adiantamento de contribuições, a ser realizado pelo </w:t>
      </w:r>
      <w:r w:rsidR="003E5B2E" w:rsidRPr="00E0548A">
        <w:rPr>
          <w:rFonts w:eastAsia="Times New Roman"/>
          <w:lang w:val="pt-BR"/>
        </w:rPr>
        <w:t>Município de Anta Gorda</w:t>
      </w:r>
      <w:r w:rsidRPr="00E0548A">
        <w:rPr>
          <w:rFonts w:eastAsia="Times New Roman"/>
          <w:lang w:val="pt-BR"/>
        </w:rPr>
        <w:t>;</w:t>
      </w:r>
    </w:p>
    <w:p w14:paraId="1446F32A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V – as diretrizes com relação às condições de retirada de patrocínio ou rescisão contratual e transferência de gerenciamento da administração do plano de benefícios previdenciário; </w:t>
      </w:r>
    </w:p>
    <w:p w14:paraId="00EB3E65" w14:textId="40F177EB" w:rsidR="00725633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VI – </w:t>
      </w:r>
      <w:proofErr w:type="gramStart"/>
      <w:r w:rsidRPr="00E0548A">
        <w:rPr>
          <w:rFonts w:eastAsia="Times New Roman"/>
          <w:lang w:val="pt-BR"/>
        </w:rPr>
        <w:t>o</w:t>
      </w:r>
      <w:proofErr w:type="gramEnd"/>
      <w:r w:rsidRPr="00E0548A">
        <w:rPr>
          <w:rFonts w:eastAsia="Times New Roman"/>
          <w:lang w:val="pt-BR"/>
        </w:rPr>
        <w:t xml:space="preserve"> compromisso da entidade de previdência complementar de informar a todos os patrocinadores vinculados ao plano de benefícios sobre o inadimplemento de patrocinador em prazo superior a </w:t>
      </w:r>
      <w:r w:rsidR="003E5B2E" w:rsidRPr="00E0548A">
        <w:rPr>
          <w:rFonts w:eastAsia="Times New Roman"/>
          <w:lang w:val="pt-BR"/>
        </w:rPr>
        <w:t>30 (trinta)</w:t>
      </w:r>
      <w:r w:rsidRPr="00E0548A">
        <w:rPr>
          <w:rFonts w:eastAsia="Times New Roman"/>
          <w:lang w:val="pt-BR"/>
        </w:rPr>
        <w:t xml:space="preserve"> dias no pagamento ou repasse de contribuições ou quaisquer obrigações, sem prejuízo das demais providências cabíveis.</w:t>
      </w:r>
    </w:p>
    <w:p w14:paraId="0A925402" w14:textId="2AAD77D7" w:rsidR="00D94D80" w:rsidRDefault="00D94D80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5BDB45E6" w14:textId="77777777" w:rsidR="00D94D80" w:rsidRPr="00E0548A" w:rsidRDefault="00D94D80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5BC55BA4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III</w:t>
      </w:r>
    </w:p>
    <w:p w14:paraId="3D599033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lastRenderedPageBreak/>
        <w:t>Dos Participantes</w:t>
      </w:r>
    </w:p>
    <w:p w14:paraId="69D994EC" w14:textId="443146D7" w:rsidR="003E5B2E" w:rsidRPr="00E0548A" w:rsidRDefault="003E5B2E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12</w:t>
      </w:r>
      <w:r w:rsidR="00725633" w:rsidRPr="00E0548A">
        <w:rPr>
          <w:rFonts w:eastAsia="Times New Roman"/>
          <w:lang w:val="pt-BR"/>
        </w:rPr>
        <w:t xml:space="preserve"> Podem se inscrever como participantes do Plano de Benefícios todos </w:t>
      </w:r>
      <w:r w:rsidRPr="00E0548A">
        <w:rPr>
          <w:lang w:val="pt-BR"/>
        </w:rPr>
        <w:t>servidores públicos municipais, titulares 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cargo efetivo, celetistas e comissionados do Município de Anta Gorda.</w:t>
      </w:r>
      <w:r w:rsidRPr="00E0548A">
        <w:rPr>
          <w:rFonts w:eastAsia="Times New Roman"/>
          <w:lang w:val="pt-BR"/>
        </w:rPr>
        <w:t xml:space="preserve"> </w:t>
      </w:r>
    </w:p>
    <w:p w14:paraId="371C3B3C" w14:textId="4EDC0AF3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</w:t>
      </w:r>
      <w:r w:rsidR="00AC650B" w:rsidRPr="00E0548A">
        <w:rPr>
          <w:rFonts w:eastAsia="Times New Roman"/>
          <w:b/>
          <w:lang w:val="pt-BR"/>
        </w:rPr>
        <w:t>3</w:t>
      </w:r>
      <w:r w:rsidRPr="00E0548A">
        <w:rPr>
          <w:rFonts w:eastAsia="Times New Roman"/>
          <w:lang w:val="pt-BR"/>
        </w:rPr>
        <w:t xml:space="preserve"> Poderá permanecer inscrito no respectivo plano de benefícios o participante que:</w:t>
      </w:r>
    </w:p>
    <w:p w14:paraId="5119407E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 – </w:t>
      </w:r>
      <w:proofErr w:type="gramStart"/>
      <w:r w:rsidRPr="00E0548A">
        <w:rPr>
          <w:rFonts w:eastAsia="Times New Roman"/>
          <w:lang w:val="pt-BR"/>
        </w:rPr>
        <w:t>esteja</w:t>
      </w:r>
      <w:proofErr w:type="gramEnd"/>
      <w:r w:rsidRPr="00E0548A">
        <w:rPr>
          <w:rFonts w:eastAsia="Times New Roman"/>
          <w:lang w:val="pt-BR"/>
        </w:rPr>
        <w:t xml:space="preserve"> cedido a outro órgão ou entidade da administração pública direta ou indireta da União, Estados, Distrito Federal e Municípios, inclusive suas empresas públicas e sociedades de economia mista;</w:t>
      </w:r>
    </w:p>
    <w:p w14:paraId="50CBF77E" w14:textId="697A4C25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II – esteja afastado ou licenciado do cargo efetivo temporariamente, com ou sem recebimento de remuneração, in</w:t>
      </w:r>
      <w:r w:rsidR="00B8729A" w:rsidRPr="00E0548A">
        <w:rPr>
          <w:rFonts w:eastAsia="Times New Roman"/>
          <w:lang w:val="pt-BR"/>
        </w:rPr>
        <w:t>clusive para o exercício de mandat</w:t>
      </w:r>
      <w:r w:rsidRPr="00E0548A">
        <w:rPr>
          <w:rFonts w:eastAsia="Times New Roman"/>
          <w:lang w:val="pt-BR"/>
        </w:rPr>
        <w:t>o eletivo em qualquer dos entes da federação;</w:t>
      </w:r>
    </w:p>
    <w:p w14:paraId="3BE26ED2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III – optar pelo benefício proporcional diferido ou autopatrocínio, na forma do regulamento do plano de benefícios.</w:t>
      </w:r>
    </w:p>
    <w:p w14:paraId="78C24427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1º O regulamento do plano de benefícios disciplinará as regras para a manutenção do custeio do plano de benefícios, observada a legislação aplicável.</w:t>
      </w:r>
    </w:p>
    <w:p w14:paraId="4FBD9284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2º Havendo cessão com ônus para o cessionário subsiste a responsabilidade do patrocinador em recolher junto ao cessionário e repassar a contribuição ao plano de benefícios, nos mesmos níveis e condições que seriam devidos pelo patrocinador, na forma definida no regulamento do respectivo plano.</w:t>
      </w:r>
    </w:p>
    <w:p w14:paraId="36AA9FA8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3º Havendo cessão com ônus para o cedente, o patrocinador arcará com a sua contribuição ao plano de benefícios.</w:t>
      </w:r>
    </w:p>
    <w:p w14:paraId="26CB0D97" w14:textId="480A5AE9" w:rsidR="00AC650B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4º O patrocinado</w:t>
      </w:r>
      <w:r w:rsidR="00DC34BB" w:rsidRPr="00E0548A">
        <w:rPr>
          <w:rFonts w:eastAsia="Times New Roman"/>
          <w:lang w:val="pt-BR"/>
        </w:rPr>
        <w:t>r arcará com a sua contribuição somente</w:t>
      </w:r>
      <w:r w:rsidRPr="00E0548A">
        <w:rPr>
          <w:rFonts w:eastAsia="Times New Roman"/>
          <w:lang w:val="pt-BR"/>
        </w:rPr>
        <w:t xml:space="preserve"> quando o afastamento ou a licença do cargo efetivo se der sem prejuízo do recebimento da remuneração.</w:t>
      </w:r>
    </w:p>
    <w:p w14:paraId="387A5B0B" w14:textId="21994E89" w:rsidR="00AC650B" w:rsidRPr="00E0548A" w:rsidRDefault="00AC650B" w:rsidP="00060550">
      <w:pPr>
        <w:spacing w:afterLines="200" w:after="480" w:line="360" w:lineRule="auto"/>
        <w:ind w:firstLine="720"/>
        <w:jc w:val="both"/>
        <w:rPr>
          <w:lang w:val="pt-BR"/>
        </w:rPr>
      </w:pPr>
      <w:r w:rsidRPr="00E0548A">
        <w:rPr>
          <w:rFonts w:eastAsia="Times New Roman"/>
          <w:b/>
          <w:lang w:val="pt-BR"/>
        </w:rPr>
        <w:lastRenderedPageBreak/>
        <w:t>Art. 14</w:t>
      </w:r>
      <w:r w:rsidR="00725633" w:rsidRPr="00E0548A">
        <w:rPr>
          <w:rFonts w:eastAsia="Times New Roman"/>
          <w:lang w:val="pt-BR"/>
        </w:rPr>
        <w:t xml:space="preserve"> </w:t>
      </w:r>
      <w:r w:rsidRPr="00E0548A">
        <w:rPr>
          <w:lang w:val="pt-BR"/>
        </w:rPr>
        <w:t>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servidores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referidos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no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art.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3º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desta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Lei,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que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ingressarem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no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serviço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público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com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remuneração superior ao limite máximo estabelecido para os benefícios do Regime Geral de Previdência</w:t>
      </w:r>
      <w:r w:rsidRPr="00E0548A">
        <w:rPr>
          <w:spacing w:val="-53"/>
          <w:lang w:val="pt-BR"/>
        </w:rPr>
        <w:t xml:space="preserve"> </w:t>
      </w:r>
      <w:r w:rsidRPr="00E0548A">
        <w:rPr>
          <w:lang w:val="pt-BR"/>
        </w:rPr>
        <w:t>Social ou que tiverem, no curso do seu tempo de prestação de serviços, sua remuneração superior ao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limite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máximo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estabelecido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para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benefícios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Regime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Geral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Previdência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Social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serão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automaticamente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inscritos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no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respectivo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plano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benefícios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previdência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desde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data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de</w:t>
      </w:r>
      <w:r w:rsidRPr="00E0548A">
        <w:rPr>
          <w:spacing w:val="1"/>
          <w:lang w:val="pt-BR"/>
        </w:rPr>
        <w:t xml:space="preserve"> </w:t>
      </w:r>
      <w:r w:rsidRPr="00E0548A">
        <w:rPr>
          <w:lang w:val="pt-BR"/>
        </w:rPr>
        <w:t>implementação</w:t>
      </w:r>
      <w:r w:rsidRPr="00E0548A">
        <w:rPr>
          <w:spacing w:val="-2"/>
          <w:lang w:val="pt-BR"/>
        </w:rPr>
        <w:t xml:space="preserve"> </w:t>
      </w:r>
      <w:r w:rsidRPr="00E0548A">
        <w:rPr>
          <w:lang w:val="pt-BR"/>
        </w:rPr>
        <w:t>da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condição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para</w:t>
      </w:r>
      <w:r w:rsidRPr="00E0548A">
        <w:rPr>
          <w:spacing w:val="-1"/>
          <w:lang w:val="pt-BR"/>
        </w:rPr>
        <w:t xml:space="preserve"> </w:t>
      </w:r>
      <w:r w:rsidRPr="00E0548A">
        <w:rPr>
          <w:lang w:val="pt-BR"/>
        </w:rPr>
        <w:t>tanto.</w:t>
      </w:r>
    </w:p>
    <w:p w14:paraId="119AEFB1" w14:textId="3190D517" w:rsidR="00BA0CE3" w:rsidRPr="00E0548A" w:rsidRDefault="00725633" w:rsidP="00060550">
      <w:pPr>
        <w:spacing w:afterLines="200" w:after="480" w:line="360" w:lineRule="auto"/>
        <w:ind w:firstLine="720"/>
        <w:jc w:val="both"/>
        <w:rPr>
          <w:lang w:val="pt-BR"/>
        </w:rPr>
      </w:pPr>
      <w:r w:rsidRPr="00E0548A">
        <w:rPr>
          <w:rFonts w:eastAsia="Times New Roman"/>
          <w:lang w:val="pt-BR"/>
        </w:rPr>
        <w:t xml:space="preserve"> § 1º </w:t>
      </w:r>
      <w:r w:rsidR="00BA0CE3" w:rsidRPr="00E0548A">
        <w:rPr>
          <w:lang w:val="pt-BR"/>
        </w:rPr>
        <w:t xml:space="preserve">É facultado aos servidores referidos no </w:t>
      </w:r>
      <w:r w:rsidR="00BA0CE3" w:rsidRPr="00E0548A">
        <w:rPr>
          <w:i/>
          <w:lang w:val="pt-BR"/>
        </w:rPr>
        <w:t>caput</w:t>
      </w:r>
      <w:r w:rsidR="00BA0CE3" w:rsidRPr="00E0548A">
        <w:rPr>
          <w:lang w:val="pt-BR"/>
        </w:rPr>
        <w:t xml:space="preserve"> deste artigo manifestarem a ausência de interesse em</w:t>
      </w:r>
      <w:r w:rsidR="00BA0CE3" w:rsidRPr="00E0548A">
        <w:rPr>
          <w:spacing w:val="1"/>
          <w:lang w:val="pt-BR"/>
        </w:rPr>
        <w:t xml:space="preserve"> </w:t>
      </w:r>
      <w:r w:rsidR="00BA0CE3" w:rsidRPr="00E0548A">
        <w:rPr>
          <w:lang w:val="pt-BR"/>
        </w:rPr>
        <w:t>aderir ao plano de benefícios patrocinado pelo Município, no prazo de</w:t>
      </w:r>
      <w:r w:rsidR="00BA0CE3" w:rsidRPr="00E0548A">
        <w:rPr>
          <w:spacing w:val="1"/>
          <w:lang w:val="pt-BR"/>
        </w:rPr>
        <w:t xml:space="preserve"> </w:t>
      </w:r>
      <w:r w:rsidR="00120A12" w:rsidRPr="00E0548A">
        <w:rPr>
          <w:spacing w:val="1"/>
          <w:lang w:val="pt-BR"/>
        </w:rPr>
        <w:t>90 (</w:t>
      </w:r>
      <w:r w:rsidR="00BA0CE3" w:rsidRPr="00E0548A">
        <w:rPr>
          <w:lang w:val="pt-BR"/>
        </w:rPr>
        <w:t>noventa</w:t>
      </w:r>
      <w:r w:rsidR="00120A12" w:rsidRPr="00E0548A">
        <w:rPr>
          <w:lang w:val="pt-BR"/>
        </w:rPr>
        <w:t>)</w:t>
      </w:r>
      <w:r w:rsidR="00BA0CE3" w:rsidRPr="00E0548A">
        <w:rPr>
          <w:lang w:val="pt-BR"/>
        </w:rPr>
        <w:t xml:space="preserve"> dias após sua inscrição automática, na forma do </w:t>
      </w:r>
      <w:r w:rsidR="00BA0CE3" w:rsidRPr="00E0548A">
        <w:rPr>
          <w:i/>
          <w:lang w:val="pt-BR"/>
        </w:rPr>
        <w:t>caput</w:t>
      </w:r>
      <w:r w:rsidR="00BA0CE3" w:rsidRPr="00E0548A">
        <w:rPr>
          <w:lang w:val="pt-BR"/>
        </w:rPr>
        <w:t xml:space="preserve"> deste artigo, sendo seu silêncio ou inércia reconhecida como aceitação</w:t>
      </w:r>
      <w:r w:rsidR="00B62122">
        <w:rPr>
          <w:lang w:val="pt-BR"/>
        </w:rPr>
        <w:t xml:space="preserve"> </w:t>
      </w:r>
      <w:r w:rsidR="00BA0CE3" w:rsidRPr="00E0548A">
        <w:rPr>
          <w:spacing w:val="-53"/>
          <w:lang w:val="pt-BR"/>
        </w:rPr>
        <w:t xml:space="preserve"> </w:t>
      </w:r>
      <w:r w:rsidR="009D58FF" w:rsidRPr="00E0548A">
        <w:rPr>
          <w:spacing w:val="-53"/>
          <w:lang w:val="pt-BR"/>
        </w:rPr>
        <w:t xml:space="preserve"> </w:t>
      </w:r>
      <w:r w:rsidR="00BA0CE3" w:rsidRPr="00E0548A">
        <w:rPr>
          <w:lang w:val="pt-BR"/>
        </w:rPr>
        <w:t>tácita</w:t>
      </w:r>
      <w:r w:rsidR="00BA0CE3" w:rsidRPr="00E0548A">
        <w:rPr>
          <w:spacing w:val="-2"/>
          <w:lang w:val="pt-BR"/>
        </w:rPr>
        <w:t xml:space="preserve"> </w:t>
      </w:r>
      <w:r w:rsidR="00BA0CE3" w:rsidRPr="00E0548A">
        <w:rPr>
          <w:lang w:val="pt-BR"/>
        </w:rPr>
        <w:t>à</w:t>
      </w:r>
      <w:r w:rsidR="00BA0CE3" w:rsidRPr="00E0548A">
        <w:rPr>
          <w:spacing w:val="-1"/>
          <w:lang w:val="pt-BR"/>
        </w:rPr>
        <w:t xml:space="preserve"> </w:t>
      </w:r>
      <w:r w:rsidR="00BA0CE3" w:rsidRPr="00E0548A">
        <w:rPr>
          <w:lang w:val="pt-BR"/>
        </w:rPr>
        <w:t>inscrição.</w:t>
      </w:r>
    </w:p>
    <w:p w14:paraId="2317C098" w14:textId="61C766BB" w:rsidR="00BA0CE3" w:rsidRPr="00E0548A" w:rsidRDefault="00725633" w:rsidP="00060550">
      <w:pPr>
        <w:spacing w:afterLines="200" w:after="480" w:line="360" w:lineRule="auto"/>
        <w:ind w:firstLine="720"/>
        <w:jc w:val="both"/>
        <w:rPr>
          <w:lang w:val="pt-BR"/>
        </w:rPr>
      </w:pPr>
      <w:r w:rsidRPr="00E0548A">
        <w:rPr>
          <w:rFonts w:eastAsia="Times New Roman"/>
          <w:lang w:val="pt-BR"/>
        </w:rPr>
        <w:t xml:space="preserve"> § 2º </w:t>
      </w:r>
      <w:r w:rsidR="00BA0CE3" w:rsidRPr="00E0548A">
        <w:rPr>
          <w:lang w:val="pt-BR"/>
        </w:rPr>
        <w:t>Na hipótese do cancelamento ser requerido no prazo de até noventa dias da data da inscrição, fica</w:t>
      </w:r>
      <w:r w:rsidR="00BA0CE3" w:rsidRPr="00E0548A">
        <w:rPr>
          <w:spacing w:val="1"/>
          <w:lang w:val="pt-BR"/>
        </w:rPr>
        <w:t xml:space="preserve"> </w:t>
      </w:r>
      <w:r w:rsidR="00BA0CE3" w:rsidRPr="00E0548A">
        <w:rPr>
          <w:lang w:val="pt-BR"/>
        </w:rPr>
        <w:t xml:space="preserve">assegurado o direito à restituição integral das contribuições vertidas, a ser paga em até </w:t>
      </w:r>
      <w:r w:rsidR="00F112E9" w:rsidRPr="00E0548A">
        <w:rPr>
          <w:lang w:val="pt-BR"/>
        </w:rPr>
        <w:t>60 (</w:t>
      </w:r>
      <w:r w:rsidR="00BA0CE3" w:rsidRPr="00E0548A">
        <w:rPr>
          <w:lang w:val="pt-BR"/>
        </w:rPr>
        <w:t>sessenta</w:t>
      </w:r>
      <w:r w:rsidR="00F112E9" w:rsidRPr="00E0548A">
        <w:rPr>
          <w:lang w:val="pt-BR"/>
        </w:rPr>
        <w:t>)</w:t>
      </w:r>
      <w:r w:rsidR="00BA0CE3" w:rsidRPr="00E0548A">
        <w:rPr>
          <w:lang w:val="pt-BR"/>
        </w:rPr>
        <w:t xml:space="preserve"> dias do</w:t>
      </w:r>
      <w:r w:rsidR="00BA0CE3" w:rsidRPr="00E0548A">
        <w:rPr>
          <w:spacing w:val="-53"/>
          <w:lang w:val="pt-BR"/>
        </w:rPr>
        <w:t xml:space="preserve"> </w:t>
      </w:r>
      <w:r w:rsidR="00BA0CE3" w:rsidRPr="00E0548A">
        <w:rPr>
          <w:lang w:val="pt-BR"/>
        </w:rPr>
        <w:t>pedido</w:t>
      </w:r>
      <w:r w:rsidR="00BA0CE3" w:rsidRPr="00E0548A">
        <w:rPr>
          <w:spacing w:val="-2"/>
          <w:lang w:val="pt-BR"/>
        </w:rPr>
        <w:t xml:space="preserve"> </w:t>
      </w:r>
      <w:r w:rsidR="00BA0CE3" w:rsidRPr="00E0548A">
        <w:rPr>
          <w:lang w:val="pt-BR"/>
        </w:rPr>
        <w:t>de</w:t>
      </w:r>
      <w:r w:rsidR="00BA0CE3" w:rsidRPr="00E0548A">
        <w:rPr>
          <w:spacing w:val="-1"/>
          <w:lang w:val="pt-BR"/>
        </w:rPr>
        <w:t xml:space="preserve"> </w:t>
      </w:r>
      <w:r w:rsidR="00BA0CE3" w:rsidRPr="00E0548A">
        <w:rPr>
          <w:lang w:val="pt-BR"/>
        </w:rPr>
        <w:t>cancelamento,</w:t>
      </w:r>
      <w:r w:rsidR="00BA0CE3" w:rsidRPr="00E0548A">
        <w:rPr>
          <w:spacing w:val="-1"/>
          <w:lang w:val="pt-BR"/>
        </w:rPr>
        <w:t xml:space="preserve"> </w:t>
      </w:r>
      <w:r w:rsidR="00BA0CE3" w:rsidRPr="00E0548A">
        <w:rPr>
          <w:lang w:val="pt-BR"/>
        </w:rPr>
        <w:t>corrigidas</w:t>
      </w:r>
      <w:r w:rsidR="00BA0CE3" w:rsidRPr="00E0548A">
        <w:rPr>
          <w:spacing w:val="-1"/>
          <w:lang w:val="pt-BR"/>
        </w:rPr>
        <w:t xml:space="preserve"> </w:t>
      </w:r>
      <w:r w:rsidR="00BA0CE3" w:rsidRPr="00E0548A">
        <w:rPr>
          <w:lang w:val="pt-BR"/>
        </w:rPr>
        <w:t>monetariamente.</w:t>
      </w:r>
    </w:p>
    <w:p w14:paraId="4DC9BD18" w14:textId="4C9DA3AC" w:rsidR="00725633" w:rsidRPr="00E0548A" w:rsidRDefault="00BA0CE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 § 3º O cancelamento </w:t>
      </w:r>
      <w:r w:rsidR="00725633" w:rsidRPr="00E0548A">
        <w:rPr>
          <w:rFonts w:eastAsia="Times New Roman"/>
          <w:lang w:val="pt-BR"/>
        </w:rPr>
        <w:t>da inscrição prevista no §2º deste artigo não constituem resgate.</w:t>
      </w:r>
    </w:p>
    <w:p w14:paraId="4F68260C" w14:textId="5D5E95E5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4º </w:t>
      </w:r>
      <w:r w:rsidR="00BA0CE3" w:rsidRPr="00E0548A">
        <w:rPr>
          <w:rFonts w:eastAsia="Times New Roman"/>
          <w:lang w:val="pt-BR"/>
        </w:rPr>
        <w:t xml:space="preserve">A </w:t>
      </w:r>
      <w:r w:rsidRPr="00E0548A">
        <w:rPr>
          <w:rFonts w:eastAsia="Times New Roman"/>
          <w:lang w:val="pt-BR"/>
        </w:rPr>
        <w:t>contribuição aportada pelo patrocinador será devolvida à respectiva fonte pagadora no mesmo prazo da devolução da contribuição aportada pelo participante.</w:t>
      </w:r>
    </w:p>
    <w:p w14:paraId="69887C83" w14:textId="06157DBF" w:rsidR="00725633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5º </w:t>
      </w:r>
      <w:r w:rsidR="007F045C" w:rsidRPr="00E0548A">
        <w:rPr>
          <w:rFonts w:eastAsia="Times New Roman"/>
          <w:lang w:val="pt-BR"/>
        </w:rPr>
        <w:t>F</w:t>
      </w:r>
      <w:r w:rsidRPr="00E0548A">
        <w:rPr>
          <w:rFonts w:eastAsia="Times New Roman"/>
          <w:lang w:val="pt-BR"/>
        </w:rPr>
        <w:t>ica assegurado ao participante o direito de requerer, a qualquer tempo, o cancelamento de sua inscrição, nos termos do regulamento do plano de benefícios.</w:t>
      </w:r>
    </w:p>
    <w:p w14:paraId="0185BF2A" w14:textId="03035945" w:rsidR="00D94D80" w:rsidRDefault="00D94D80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32846996" w14:textId="1CD36357" w:rsidR="00D94D80" w:rsidRDefault="00D94D80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7496C281" w14:textId="77777777" w:rsidR="00D94D80" w:rsidRPr="00E0548A" w:rsidRDefault="00D94D80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341DABD8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IV</w:t>
      </w:r>
    </w:p>
    <w:p w14:paraId="715659C7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lastRenderedPageBreak/>
        <w:t>Das Contribuições</w:t>
      </w:r>
    </w:p>
    <w:p w14:paraId="5B2F0961" w14:textId="77777777" w:rsidR="00C87A4D" w:rsidRPr="00E0548A" w:rsidRDefault="00205DCB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15</w:t>
      </w:r>
      <w:r w:rsidR="00725633" w:rsidRPr="00E0548A">
        <w:rPr>
          <w:rFonts w:eastAsia="Times New Roman"/>
          <w:lang w:val="pt-BR"/>
        </w:rPr>
        <w:t xml:space="preserve"> As contribuições do patrocinador e do participante incidirão sobre a base de cálculo das contribuições ao RPPS estabelecidas </w:t>
      </w:r>
      <w:r w:rsidR="00C87A4D" w:rsidRPr="00E0548A">
        <w:rPr>
          <w:rFonts w:eastAsia="Times New Roman"/>
          <w:lang w:val="pt-BR"/>
        </w:rPr>
        <w:t>em</w:t>
      </w:r>
      <w:r w:rsidR="00725633" w:rsidRPr="00E0548A">
        <w:rPr>
          <w:rFonts w:eastAsia="Times New Roman"/>
          <w:lang w:val="pt-BR"/>
        </w:rPr>
        <w:t xml:space="preserve"> Lei </w:t>
      </w:r>
      <w:r w:rsidR="00C87A4D" w:rsidRPr="00E0548A">
        <w:rPr>
          <w:rFonts w:eastAsia="Times New Roman"/>
          <w:lang w:val="pt-BR"/>
        </w:rPr>
        <w:t>Municipal</w:t>
      </w:r>
      <w:r w:rsidR="00725633" w:rsidRPr="00E0548A">
        <w:rPr>
          <w:rFonts w:eastAsia="Times New Roman"/>
          <w:lang w:val="pt-BR"/>
        </w:rPr>
        <w:t xml:space="preserve"> que exceder o limite máximo dos benefícios pagos pelo Regime Geral de Previdência Social, observado o disposto no inciso XI do art. 37 da Constituição Federal.</w:t>
      </w:r>
    </w:p>
    <w:p w14:paraId="36C3F89B" w14:textId="3687ABF9" w:rsidR="00C87A4D" w:rsidRPr="00E0548A" w:rsidRDefault="00725633" w:rsidP="00060550">
      <w:pPr>
        <w:spacing w:afterLines="200" w:after="480" w:line="360" w:lineRule="auto"/>
        <w:ind w:firstLine="720"/>
        <w:jc w:val="both"/>
        <w:rPr>
          <w:color w:val="000000" w:themeColor="text1"/>
          <w:lang w:val="pt-BR"/>
        </w:rPr>
      </w:pPr>
      <w:r w:rsidRPr="00E0548A">
        <w:rPr>
          <w:rFonts w:eastAsia="Times New Roman"/>
          <w:color w:val="000000" w:themeColor="text1"/>
          <w:lang w:val="pt-BR"/>
        </w:rPr>
        <w:t xml:space="preserve">§ 1º </w:t>
      </w:r>
      <w:r w:rsidR="00C87A4D" w:rsidRPr="00E0548A">
        <w:rPr>
          <w:color w:val="000000" w:themeColor="text1"/>
          <w:lang w:val="pt-BR"/>
        </w:rPr>
        <w:t>A alíquota da contribuição do participante será por ele definida, observado o disposto no regulamento do plano de benefícios.</w:t>
      </w:r>
    </w:p>
    <w:p w14:paraId="379A4670" w14:textId="77777777" w:rsidR="00C87A4D" w:rsidRPr="002F3DEC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color w:val="000000" w:themeColor="text1"/>
          <w:lang w:val="pt-BR"/>
        </w:rPr>
      </w:pPr>
      <w:r w:rsidRPr="002F3DEC">
        <w:rPr>
          <w:rFonts w:eastAsia="Times New Roman"/>
          <w:color w:val="000000" w:themeColor="text1"/>
          <w:lang w:val="pt-BR"/>
        </w:rPr>
        <w:t>§ 2º Os participantes poderão realizar contribuições facultativas ou adicionais, de caráter voluntário, sem contrapartida do Patrocinador, na forma do reg</w:t>
      </w:r>
      <w:r w:rsidR="00C87A4D" w:rsidRPr="002F3DEC">
        <w:rPr>
          <w:rFonts w:eastAsia="Times New Roman"/>
          <w:color w:val="000000" w:themeColor="text1"/>
          <w:lang w:val="pt-BR"/>
        </w:rPr>
        <w:t>ulamento do plano de benefícios ou contrato;</w:t>
      </w:r>
    </w:p>
    <w:p w14:paraId="45B18C20" w14:textId="6AFEF8AA" w:rsidR="00C87A4D" w:rsidRPr="00E0548A" w:rsidRDefault="00B62122" w:rsidP="00060550">
      <w:pPr>
        <w:spacing w:afterLines="200" w:after="480" w:line="360" w:lineRule="auto"/>
        <w:ind w:firstLine="72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§ 3</w:t>
      </w:r>
      <w:r w:rsidR="00C87A4D" w:rsidRPr="00E0548A">
        <w:rPr>
          <w:color w:val="000000" w:themeColor="text1"/>
          <w:lang w:val="pt-BR"/>
        </w:rPr>
        <w:t>º O regulamento do plano de benefícios disciplinará a forma de contribuição dos participantes que percebam remuneração igual ou inferior ao limite máximo estabelecido para os benefícios do RGPS, sem contrapartida do patrocinador.</w:t>
      </w:r>
    </w:p>
    <w:p w14:paraId="27548C6A" w14:textId="23C0F454" w:rsidR="00725633" w:rsidRPr="00E0548A" w:rsidRDefault="00E0548A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</w:t>
      </w:r>
      <w:r>
        <w:rPr>
          <w:rFonts w:eastAsia="Times New Roman"/>
          <w:b/>
          <w:lang w:val="pt-BR"/>
        </w:rPr>
        <w:t xml:space="preserve"> </w:t>
      </w:r>
      <w:r w:rsidR="00C87A4D" w:rsidRPr="00E0548A">
        <w:rPr>
          <w:rFonts w:eastAsia="Times New Roman"/>
          <w:b/>
          <w:lang w:val="pt-BR"/>
        </w:rPr>
        <w:t>16</w:t>
      </w:r>
      <w:r w:rsidR="00725633" w:rsidRPr="00E0548A">
        <w:rPr>
          <w:rFonts w:eastAsia="Times New Roman"/>
          <w:lang w:val="pt-BR"/>
        </w:rPr>
        <w:t xml:space="preserve"> O patrocinador somente se responsabilizará por realizar contribuições em contrapartida às contribuições normais dos participantes que atendam, concomitantemente, às seguintes condições:</w:t>
      </w:r>
    </w:p>
    <w:p w14:paraId="719B7CFF" w14:textId="697A579B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 - </w:t>
      </w:r>
      <w:proofErr w:type="gramStart"/>
      <w:r w:rsidRPr="00E0548A">
        <w:rPr>
          <w:rFonts w:eastAsia="Times New Roman"/>
          <w:lang w:val="pt-BR"/>
        </w:rPr>
        <w:t>sejam</w:t>
      </w:r>
      <w:proofErr w:type="gramEnd"/>
      <w:r w:rsidRPr="00E0548A">
        <w:rPr>
          <w:rFonts w:eastAsia="Times New Roman"/>
          <w:lang w:val="pt-BR"/>
        </w:rPr>
        <w:t xml:space="preserve"> segurados do RPPS; e</w:t>
      </w:r>
    </w:p>
    <w:p w14:paraId="75172F34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II - recebam subsídios ou remuneração que exceda o limite máximo a que se refere o art. 4º desta Lei, observado o disposto no inciso XI do art. 37 da Constituição Federal. </w:t>
      </w:r>
    </w:p>
    <w:p w14:paraId="157AE5BD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1º A contribuição do patrocinador será paritária à do participante sobre a parcela que exceder o limite máximo a que se refere o parágrafo único do art. 1º desta Lei.</w:t>
      </w:r>
    </w:p>
    <w:p w14:paraId="26CC4347" w14:textId="533DA060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color w:val="FF0000"/>
          <w:lang w:val="pt-BR"/>
        </w:rPr>
      </w:pPr>
      <w:r w:rsidRPr="00E0548A">
        <w:rPr>
          <w:rFonts w:eastAsia="Times New Roman"/>
          <w:lang w:val="pt-BR"/>
        </w:rPr>
        <w:lastRenderedPageBreak/>
        <w:t xml:space="preserve"> § 2º Observadas as condições previstas no § 1º deste artigo e no disposto no regulamento do plano de benefícios, a contribuição do patrocinador não poderá exceder ao </w:t>
      </w:r>
      <w:r w:rsidRPr="00D331F5">
        <w:rPr>
          <w:rFonts w:eastAsia="Times New Roman"/>
          <w:color w:val="000000" w:themeColor="text1"/>
          <w:lang w:val="pt-BR"/>
        </w:rPr>
        <w:t xml:space="preserve">percentual de </w:t>
      </w:r>
      <w:r w:rsidR="00D331F5" w:rsidRPr="00D331F5">
        <w:rPr>
          <w:rFonts w:eastAsia="Times New Roman"/>
          <w:color w:val="000000" w:themeColor="text1"/>
          <w:lang w:val="pt-BR"/>
        </w:rPr>
        <w:t>8,5</w:t>
      </w:r>
      <w:r w:rsidRPr="00D331F5">
        <w:rPr>
          <w:rFonts w:eastAsia="Times New Roman"/>
          <w:color w:val="000000" w:themeColor="text1"/>
          <w:lang w:val="pt-BR"/>
        </w:rPr>
        <w:t>% (</w:t>
      </w:r>
      <w:r w:rsidR="00D331F5" w:rsidRPr="00D331F5">
        <w:rPr>
          <w:rFonts w:eastAsia="Times New Roman"/>
          <w:color w:val="000000" w:themeColor="text1"/>
          <w:lang w:val="pt-BR"/>
        </w:rPr>
        <w:t>oito virgula cinco por cento</w:t>
      </w:r>
      <w:r w:rsidRPr="00D331F5">
        <w:rPr>
          <w:rFonts w:eastAsia="Times New Roman"/>
          <w:color w:val="000000" w:themeColor="text1"/>
          <w:lang w:val="pt-BR"/>
        </w:rPr>
        <w:t>).</w:t>
      </w:r>
    </w:p>
    <w:p w14:paraId="053DB671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3º Os participantes que não se enquadrem nas condições previstas nos incisos I e II do </w:t>
      </w:r>
      <w:r w:rsidRPr="00E0548A">
        <w:rPr>
          <w:rFonts w:eastAsia="Times New Roman"/>
          <w:i/>
          <w:lang w:val="pt-BR"/>
        </w:rPr>
        <w:t>caput</w:t>
      </w:r>
      <w:r w:rsidRPr="00E0548A">
        <w:rPr>
          <w:rFonts w:eastAsia="Times New Roman"/>
          <w:lang w:val="pt-BR"/>
        </w:rPr>
        <w:t xml:space="preserve"> deste artigo não terão direito à contrapartida do Patrocinador.</w:t>
      </w:r>
    </w:p>
    <w:p w14:paraId="2B8CB0A5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 4º Sem prejuízo ao disposto no </w:t>
      </w:r>
      <w:r w:rsidRPr="00E0548A">
        <w:rPr>
          <w:rFonts w:eastAsia="Times New Roman"/>
          <w:i/>
          <w:lang w:val="pt-BR"/>
        </w:rPr>
        <w:t>caput</w:t>
      </w:r>
      <w:r w:rsidRPr="00E0548A">
        <w:rPr>
          <w:rFonts w:eastAsia="Times New Roman"/>
          <w:lang w:val="pt-BR"/>
        </w:rPr>
        <w:t xml:space="preserve"> deste artigo, o Patrocinador deverá realizar o repasse das contribuições descontadas diretamente da remuneração ou subsídio dos participantes a ele vinculados, inclusive daqueles que, embora não enquadrados no inciso II deste artigo, estejam inscritos no plano de benefícios.</w:t>
      </w:r>
    </w:p>
    <w:p w14:paraId="4F616822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5º Sem prejuízo às demais penalidades e responsabilidades previstas nesta Lei e na legislação aplicável, as contribuições recolhidas com atraso estarão sujeitas à atualização monetária e consectários de mora estabelecidos no Convênio, regulamento e plano de custeio do respectivo plano de benefícios, ficando o Patrocinador desde já autorizado a adotar as providências necessárias para o regular adimplemento de suas obrigações junto ao plano de benefícios.</w:t>
      </w:r>
    </w:p>
    <w:p w14:paraId="66E4B10C" w14:textId="4C4E1C39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</w:t>
      </w:r>
      <w:r w:rsidR="00A85051" w:rsidRPr="00E0548A">
        <w:rPr>
          <w:rFonts w:eastAsia="Times New Roman"/>
          <w:b/>
          <w:lang w:val="pt-BR"/>
        </w:rPr>
        <w:t>7</w:t>
      </w:r>
      <w:r w:rsidRPr="00E0548A">
        <w:rPr>
          <w:rFonts w:eastAsia="Times New Roman"/>
          <w:lang w:val="pt-BR"/>
        </w:rPr>
        <w:t xml:space="preserve"> A entidade de previdência complementar administradora do plano de benefícios manterá controle individual das reservas constituídas em nome do participante e registro das contribuições deste e dos patrocinadores.</w:t>
      </w:r>
    </w:p>
    <w:p w14:paraId="6E690B3F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V</w:t>
      </w:r>
    </w:p>
    <w:p w14:paraId="4EE173AF" w14:textId="0C311240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 Processo de Seleção da Entidade</w:t>
      </w:r>
    </w:p>
    <w:p w14:paraId="3A1FEDE5" w14:textId="161B43E8" w:rsidR="00725633" w:rsidRPr="00E0548A" w:rsidRDefault="00725633" w:rsidP="00060550">
      <w:pPr>
        <w:spacing w:afterLines="200" w:after="480" w:line="360" w:lineRule="auto"/>
        <w:ind w:left="-5" w:firstLine="725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1</w:t>
      </w:r>
      <w:r w:rsidR="00616B93" w:rsidRPr="00E0548A">
        <w:rPr>
          <w:rFonts w:eastAsia="Times New Roman"/>
          <w:b/>
          <w:lang w:val="pt-BR"/>
        </w:rPr>
        <w:t>8</w:t>
      </w:r>
      <w:r w:rsidRPr="00E0548A">
        <w:rPr>
          <w:rFonts w:eastAsia="Times New Roman"/>
          <w:lang w:val="pt-BR"/>
        </w:rPr>
        <w:t xml:space="preserve"> A escolha da entidade de previdência responsável pela administração do Plano de Benefícios será precedida de processo seletivo conduzido com impessoalidade, publicidade e transparência e que contemple requisitos de qualificação técnica e economicidade indispensáveis à garantia da boa gestão dos planos de benefícios.</w:t>
      </w:r>
    </w:p>
    <w:p w14:paraId="75F6448D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lastRenderedPageBreak/>
        <w:t>§ 1º A relação jurídica com a entidade será formalizada por convênio de adesão, com vigência por prazo indeterminado.</w:t>
      </w:r>
    </w:p>
    <w:p w14:paraId="03B0D7AD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 2º O processo seletivo poderá ser realizado em cooperação com outros Municípios desde que seja demonstrado o efetivo cumprimento dos requisitos estabelecidos no caput deste artigo.</w:t>
      </w:r>
    </w:p>
    <w:p w14:paraId="324EC477" w14:textId="77777777" w:rsidR="00725633" w:rsidRPr="00E0548A" w:rsidRDefault="00725633" w:rsidP="00060550">
      <w:pPr>
        <w:spacing w:afterLines="200" w:after="480" w:line="360" w:lineRule="auto"/>
        <w:ind w:firstLine="720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Seção VI</w:t>
      </w:r>
    </w:p>
    <w:p w14:paraId="12D3E10D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Do Acompanhamento do Regime de Previdência Complementar</w:t>
      </w:r>
    </w:p>
    <w:p w14:paraId="2FD6F4F6" w14:textId="009772A7" w:rsidR="00725633" w:rsidRPr="00E0548A" w:rsidRDefault="00616B93" w:rsidP="00060550">
      <w:pPr>
        <w:spacing w:afterLines="200" w:after="480" w:line="360" w:lineRule="auto"/>
        <w:ind w:firstLine="720"/>
        <w:jc w:val="both"/>
        <w:rPr>
          <w:color w:val="000000"/>
          <w:shd w:val="clear" w:color="auto" w:fill="FFFFFF"/>
          <w:lang w:val="pt-BR"/>
        </w:rPr>
      </w:pPr>
      <w:r w:rsidRPr="00E0548A">
        <w:rPr>
          <w:rFonts w:eastAsia="Times New Roman"/>
          <w:b/>
          <w:lang w:val="pt-BR"/>
        </w:rPr>
        <w:t>Art. 19</w:t>
      </w:r>
      <w:r w:rsidR="00725633" w:rsidRPr="00E0548A">
        <w:rPr>
          <w:rFonts w:eastAsia="Times New Roman"/>
          <w:lang w:val="pt-BR"/>
        </w:rPr>
        <w:t xml:space="preserve"> </w:t>
      </w:r>
      <w:r w:rsidR="00725633" w:rsidRPr="00E0548A">
        <w:rPr>
          <w:color w:val="000000"/>
          <w:shd w:val="clear" w:color="auto" w:fill="FFFFFF"/>
          <w:lang w:val="pt-BR"/>
        </w:rPr>
        <w:t>O Poder Executivo deverá instituir um Comitê de Assessoramento de</w:t>
      </w:r>
      <w:r w:rsidRPr="00E0548A">
        <w:rPr>
          <w:color w:val="000000"/>
          <w:shd w:val="clear" w:color="auto" w:fill="FFFFFF"/>
          <w:lang w:val="pt-BR"/>
        </w:rPr>
        <w:t xml:space="preserve"> Previdência Complementar - CAPC</w:t>
      </w:r>
      <w:r w:rsidR="00725633" w:rsidRPr="00E0548A">
        <w:rPr>
          <w:color w:val="000000"/>
          <w:shd w:val="clear" w:color="auto" w:fill="FFFFFF"/>
          <w:lang w:val="pt-BR"/>
        </w:rPr>
        <w:t>:</w:t>
      </w:r>
    </w:p>
    <w:p w14:paraId="6480457A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§1º Compete ao CAPC acompanhar a gestão dos planos de previdência complementar, os resultados do plano de benefícios, recomendar a transferência de gerenciamento, manifestar-se sobre alterações no regulamento do plano, além de outras atribuições e responsabilidades definidas em regulamento na forma do caput.</w:t>
      </w:r>
    </w:p>
    <w:p w14:paraId="27F6376F" w14:textId="77777777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§2º O Poder Executivo poderá, alternativamente ao comando do </w:t>
      </w:r>
      <w:r w:rsidRPr="00E0548A">
        <w:rPr>
          <w:rFonts w:eastAsia="Times New Roman"/>
          <w:i/>
          <w:lang w:val="pt-BR"/>
        </w:rPr>
        <w:t>caput</w:t>
      </w:r>
      <w:r w:rsidRPr="00E0548A">
        <w:rPr>
          <w:rFonts w:eastAsia="Times New Roman"/>
          <w:lang w:val="pt-BR"/>
        </w:rPr>
        <w:t>, delegar as competências descritas no §1º deste artigo ao órgão ou conselho já devidamente instituído no âmbito dos regimes próprios de previdência social desde que assegure a representação dos participantes.</w:t>
      </w:r>
    </w:p>
    <w:p w14:paraId="2BB95632" w14:textId="1E51C54E" w:rsidR="00725633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 xml:space="preserve">§3º O CAPC terá composição de no máximo </w:t>
      </w:r>
      <w:r w:rsidR="00525BB6" w:rsidRPr="00E0548A">
        <w:rPr>
          <w:rFonts w:eastAsia="Times New Roman"/>
          <w:lang w:val="pt-BR"/>
        </w:rPr>
        <w:t>0</w:t>
      </w:r>
      <w:r w:rsidRPr="00E0548A">
        <w:rPr>
          <w:rFonts w:eastAsia="Times New Roman"/>
          <w:lang w:val="pt-BR"/>
        </w:rPr>
        <w:t>4 (quatro) membros</w:t>
      </w:r>
      <w:r w:rsidR="00616B93" w:rsidRPr="00E0548A">
        <w:rPr>
          <w:rFonts w:eastAsia="Times New Roman"/>
          <w:lang w:val="pt-BR"/>
        </w:rPr>
        <w:t>, sendo estes</w:t>
      </w:r>
      <w:r w:rsidRPr="00E0548A">
        <w:rPr>
          <w:rFonts w:eastAsia="Times New Roman"/>
          <w:lang w:val="pt-BR"/>
        </w:rPr>
        <w:t xml:space="preserve"> representantes</w:t>
      </w:r>
      <w:r w:rsidR="00616B93" w:rsidRPr="00E0548A">
        <w:rPr>
          <w:rFonts w:eastAsia="Times New Roman"/>
          <w:lang w:val="pt-BR"/>
        </w:rPr>
        <w:t xml:space="preserve"> dos participantes e assistidos</w:t>
      </w:r>
      <w:r w:rsidRPr="00E0548A">
        <w:rPr>
          <w:rFonts w:eastAsia="Times New Roman"/>
          <w:lang w:val="pt-BR"/>
        </w:rPr>
        <w:t xml:space="preserve"> e do patrocinador, cabendo a</w:t>
      </w:r>
      <w:r w:rsidR="000219E5" w:rsidRPr="00E0548A">
        <w:rPr>
          <w:rFonts w:eastAsia="Times New Roman"/>
          <w:lang w:val="pt-BR"/>
        </w:rPr>
        <w:t>o Chefe do Poder Executivo a indicação d</w:t>
      </w:r>
      <w:r w:rsidR="00001DF2" w:rsidRPr="00E0548A">
        <w:rPr>
          <w:rFonts w:eastAsia="Times New Roman"/>
          <w:lang w:val="pt-BR"/>
        </w:rPr>
        <w:t>o conselheiro presidente</w:t>
      </w:r>
      <w:r w:rsidRPr="00E0548A">
        <w:rPr>
          <w:rFonts w:eastAsia="Times New Roman"/>
          <w:lang w:val="pt-BR"/>
        </w:rPr>
        <w:t xml:space="preserve"> que terá, além do seu, o voto de qualidade.</w:t>
      </w:r>
    </w:p>
    <w:p w14:paraId="777E6203" w14:textId="783FF724" w:rsidR="00725633" w:rsidRPr="00E0548A" w:rsidRDefault="00001DF2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§4º O conselheiro presidente representará o patrocinador.</w:t>
      </w:r>
    </w:p>
    <w:p w14:paraId="021B9C18" w14:textId="77777777" w:rsidR="00001DF2" w:rsidRPr="00E0548A" w:rsidRDefault="00001DF2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</w:p>
    <w:p w14:paraId="46830739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lastRenderedPageBreak/>
        <w:t>CAPÍTULO III</w:t>
      </w:r>
    </w:p>
    <w:p w14:paraId="2BB8F28B" w14:textId="77777777" w:rsidR="00725633" w:rsidRPr="00E0548A" w:rsidRDefault="00725633" w:rsidP="00060550">
      <w:pPr>
        <w:spacing w:afterLines="200" w:after="480" w:line="360" w:lineRule="auto"/>
        <w:jc w:val="center"/>
        <w:rPr>
          <w:rFonts w:eastAsia="Times New Roman"/>
          <w:lang w:val="pt-BR"/>
        </w:rPr>
      </w:pPr>
      <w:r w:rsidRPr="00E0548A">
        <w:rPr>
          <w:rFonts w:eastAsia="Times New Roman"/>
          <w:lang w:val="pt-BR"/>
        </w:rPr>
        <w:t>DISPOSIÇÕES FINAIS E TRANSITÓRIAS</w:t>
      </w:r>
    </w:p>
    <w:p w14:paraId="02669BD4" w14:textId="622772E4" w:rsidR="00530314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color w:val="000000" w:themeColor="text1"/>
          <w:lang w:val="pt-BR"/>
        </w:rPr>
      </w:pPr>
      <w:r w:rsidRPr="00E0548A">
        <w:rPr>
          <w:rFonts w:eastAsia="Times New Roman"/>
          <w:lang w:val="pt-BR"/>
        </w:rPr>
        <w:t xml:space="preserve"> </w:t>
      </w:r>
      <w:r w:rsidRPr="00E0548A">
        <w:rPr>
          <w:rFonts w:eastAsia="Times New Roman"/>
          <w:b/>
          <w:lang w:val="pt-BR"/>
        </w:rPr>
        <w:t xml:space="preserve">Art. </w:t>
      </w:r>
      <w:r w:rsidR="00451D4D" w:rsidRPr="00E0548A">
        <w:rPr>
          <w:rFonts w:eastAsia="Times New Roman"/>
          <w:b/>
          <w:lang w:val="pt-BR"/>
        </w:rPr>
        <w:t>20</w:t>
      </w:r>
      <w:r w:rsidR="00E0548A">
        <w:rPr>
          <w:rFonts w:eastAsia="Times New Roman"/>
          <w:lang w:val="pt-BR"/>
        </w:rPr>
        <w:t xml:space="preserve"> </w:t>
      </w:r>
      <w:r w:rsidRPr="00E0548A">
        <w:rPr>
          <w:rFonts w:eastAsia="Times New Roman"/>
          <w:lang w:val="pt-BR"/>
        </w:rPr>
        <w:t xml:space="preserve">As nomeações de novos servidores de cargo efetivo do </w:t>
      </w:r>
      <w:r w:rsidR="00451D4D" w:rsidRPr="00E0548A">
        <w:rPr>
          <w:rFonts w:eastAsia="Times New Roman"/>
          <w:lang w:val="pt-BR"/>
        </w:rPr>
        <w:t xml:space="preserve">Município de Anta Gorda </w:t>
      </w:r>
      <w:r w:rsidRPr="00E0548A">
        <w:rPr>
          <w:rFonts w:eastAsia="Times New Roman"/>
          <w:lang w:val="pt-BR"/>
        </w:rPr>
        <w:t>que possuam o subsídio ou a remuneração do cargo acima dos valores do limite máximo estabelecido para os benefícios de aposentadorias e pensões do Regime Geral de Previdência Social, ficam condicionadas ao início da vigência do Regime de Previdência Complementar previsto na form</w:t>
      </w:r>
      <w:r w:rsidRPr="00540F2E">
        <w:rPr>
          <w:rFonts w:eastAsia="Times New Roman"/>
          <w:color w:val="000000" w:themeColor="text1"/>
          <w:lang w:val="pt-BR"/>
        </w:rPr>
        <w:t xml:space="preserve">a do </w:t>
      </w:r>
      <w:r w:rsidR="00540F2E" w:rsidRPr="00540F2E">
        <w:rPr>
          <w:rFonts w:eastAsia="Times New Roman"/>
          <w:color w:val="000000" w:themeColor="text1"/>
          <w:lang w:val="pt-BR"/>
        </w:rPr>
        <w:t xml:space="preserve">inciso I do </w:t>
      </w:r>
      <w:r w:rsidRPr="00540F2E">
        <w:rPr>
          <w:rFonts w:eastAsia="Times New Roman"/>
          <w:color w:val="000000" w:themeColor="text1"/>
          <w:lang w:val="pt-BR"/>
        </w:rPr>
        <w:t xml:space="preserve">art. 3º desta Lei, ressalvadas as nomeações das áreas de </w:t>
      </w:r>
      <w:r w:rsidR="00540F2E" w:rsidRPr="00540F2E">
        <w:rPr>
          <w:rFonts w:eastAsia="Times New Roman"/>
          <w:color w:val="000000" w:themeColor="text1"/>
          <w:lang w:val="pt-BR"/>
        </w:rPr>
        <w:t>educação e saúde.</w:t>
      </w:r>
    </w:p>
    <w:p w14:paraId="3A0CDD36" w14:textId="56EFCF86" w:rsidR="00530314" w:rsidRPr="00E0548A" w:rsidRDefault="00237B03" w:rsidP="00060550">
      <w:pPr>
        <w:spacing w:afterLines="200" w:after="480" w:line="360" w:lineRule="auto"/>
        <w:ind w:firstLine="720"/>
        <w:jc w:val="both"/>
        <w:rPr>
          <w:lang w:val="pt-BR"/>
        </w:rPr>
      </w:pPr>
      <w:r>
        <w:rPr>
          <w:rFonts w:eastAsia="Times New Roman"/>
          <w:b/>
          <w:lang w:val="pt-BR"/>
        </w:rPr>
        <w:t>A</w:t>
      </w:r>
      <w:r w:rsidR="00725633" w:rsidRPr="00E0548A">
        <w:rPr>
          <w:rFonts w:eastAsia="Times New Roman"/>
          <w:b/>
          <w:lang w:val="pt-BR"/>
        </w:rPr>
        <w:t>rt. 2</w:t>
      </w:r>
      <w:r w:rsidR="00530314" w:rsidRPr="00E0548A">
        <w:rPr>
          <w:rFonts w:eastAsia="Times New Roman"/>
          <w:b/>
          <w:lang w:val="pt-BR"/>
        </w:rPr>
        <w:t>1</w:t>
      </w:r>
      <w:r w:rsidR="00725633" w:rsidRPr="00E0548A">
        <w:rPr>
          <w:rFonts w:eastAsia="Times New Roman"/>
          <w:lang w:val="pt-BR"/>
        </w:rPr>
        <w:t xml:space="preserve"> </w:t>
      </w:r>
      <w:r w:rsidR="00530314" w:rsidRPr="00E0548A">
        <w:rPr>
          <w:lang w:val="pt-BR"/>
        </w:rPr>
        <w:t>Fica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o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Poder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Executivo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autorizado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a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promover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aporte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inicial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para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atender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às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despesas</w:t>
      </w:r>
      <w:r w:rsidR="00530314" w:rsidRPr="00E0548A">
        <w:rPr>
          <w:spacing w:val="-53"/>
          <w:lang w:val="pt-BR"/>
        </w:rPr>
        <w:t xml:space="preserve"> </w:t>
      </w:r>
      <w:r w:rsidR="00530314" w:rsidRPr="00E0548A">
        <w:rPr>
          <w:lang w:val="pt-BR"/>
        </w:rPr>
        <w:t>decorrentes da adesão ao plano de benefício previdenciário de que trata esta mediante abertura, em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caráter excepcional, de créditos especiais, a título de adiantamento de contribuições, cujas regras de</w:t>
      </w:r>
      <w:r w:rsidR="00530314" w:rsidRPr="00E0548A">
        <w:rPr>
          <w:spacing w:val="1"/>
          <w:lang w:val="pt-BR"/>
        </w:rPr>
        <w:t xml:space="preserve"> </w:t>
      </w:r>
      <w:r w:rsidR="00530314" w:rsidRPr="00E0548A">
        <w:rPr>
          <w:lang w:val="pt-BR"/>
        </w:rPr>
        <w:t>compensação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deverão</w:t>
      </w:r>
      <w:r w:rsidR="00530314" w:rsidRPr="00E0548A">
        <w:rPr>
          <w:spacing w:val="-1"/>
          <w:lang w:val="pt-BR"/>
        </w:rPr>
        <w:t xml:space="preserve"> </w:t>
      </w:r>
      <w:r w:rsidR="00530314" w:rsidRPr="00E0548A">
        <w:rPr>
          <w:lang w:val="pt-BR"/>
        </w:rPr>
        <w:t>estar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expressas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no</w:t>
      </w:r>
      <w:r w:rsidR="00530314" w:rsidRPr="00E0548A">
        <w:rPr>
          <w:spacing w:val="-1"/>
          <w:lang w:val="pt-BR"/>
        </w:rPr>
        <w:t xml:space="preserve"> </w:t>
      </w:r>
      <w:r w:rsidR="00530314" w:rsidRPr="00E0548A">
        <w:rPr>
          <w:lang w:val="pt-BR"/>
        </w:rPr>
        <w:t>convênio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de</w:t>
      </w:r>
      <w:r w:rsidR="00530314" w:rsidRPr="00E0548A">
        <w:rPr>
          <w:spacing w:val="-1"/>
          <w:lang w:val="pt-BR"/>
        </w:rPr>
        <w:t xml:space="preserve"> </w:t>
      </w:r>
      <w:r w:rsidR="00530314" w:rsidRPr="00E0548A">
        <w:rPr>
          <w:lang w:val="pt-BR"/>
        </w:rPr>
        <w:t>adesão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ou</w:t>
      </w:r>
      <w:r w:rsidR="00530314" w:rsidRPr="00E0548A">
        <w:rPr>
          <w:spacing w:val="-1"/>
          <w:lang w:val="pt-BR"/>
        </w:rPr>
        <w:t xml:space="preserve"> </w:t>
      </w:r>
      <w:r w:rsidR="00530314" w:rsidRPr="00E0548A">
        <w:rPr>
          <w:lang w:val="pt-BR"/>
        </w:rPr>
        <w:t>no</w:t>
      </w:r>
      <w:r w:rsidR="00530314" w:rsidRPr="00E0548A">
        <w:rPr>
          <w:spacing w:val="-2"/>
          <w:lang w:val="pt-BR"/>
        </w:rPr>
        <w:t xml:space="preserve"> </w:t>
      </w:r>
      <w:r w:rsidR="00530314" w:rsidRPr="00E0548A">
        <w:rPr>
          <w:lang w:val="pt-BR"/>
        </w:rPr>
        <w:t>contrato.</w:t>
      </w:r>
    </w:p>
    <w:p w14:paraId="5C01DF5A" w14:textId="6C5C17C3" w:rsidR="00530314" w:rsidRPr="00E0548A" w:rsidRDefault="00E0548A" w:rsidP="00060550">
      <w:pPr>
        <w:spacing w:afterLines="200" w:after="480" w:line="360" w:lineRule="auto"/>
        <w:ind w:firstLine="720"/>
        <w:jc w:val="both"/>
        <w:rPr>
          <w:lang w:val="pt-BR"/>
        </w:rPr>
      </w:pPr>
      <w:r w:rsidRPr="00E0548A">
        <w:rPr>
          <w:b/>
          <w:lang w:val="pt-BR"/>
        </w:rPr>
        <w:t>Art. 22</w:t>
      </w:r>
      <w:r w:rsidR="000A4E12" w:rsidRPr="00E0548A">
        <w:rPr>
          <w:lang w:val="pt-BR"/>
        </w:rPr>
        <w:t xml:space="preserve"> </w:t>
      </w:r>
      <w:r w:rsidR="000A4E12" w:rsidRPr="00E0548A">
        <w:rPr>
          <w:color w:val="00000A"/>
          <w:lang w:val="pt-BR"/>
        </w:rPr>
        <w:t>O</w:t>
      </w:r>
      <w:r w:rsidR="000A4E12" w:rsidRPr="00E0548A">
        <w:rPr>
          <w:color w:val="00000A"/>
          <w:spacing w:val="-4"/>
          <w:lang w:val="pt-BR"/>
        </w:rPr>
        <w:t xml:space="preserve"> </w:t>
      </w:r>
      <w:r w:rsidR="000A4E12" w:rsidRPr="00E0548A">
        <w:rPr>
          <w:color w:val="00000A"/>
          <w:lang w:val="pt-BR"/>
        </w:rPr>
        <w:t>Poder</w:t>
      </w:r>
      <w:r w:rsidR="000A4E12" w:rsidRPr="00E0548A">
        <w:rPr>
          <w:color w:val="00000A"/>
          <w:spacing w:val="-3"/>
          <w:lang w:val="pt-BR"/>
        </w:rPr>
        <w:t xml:space="preserve"> </w:t>
      </w:r>
      <w:r w:rsidR="000A4E12" w:rsidRPr="00E0548A">
        <w:rPr>
          <w:color w:val="00000A"/>
          <w:lang w:val="pt-BR"/>
        </w:rPr>
        <w:t>Executivo</w:t>
      </w:r>
      <w:r w:rsidR="000A4E12" w:rsidRPr="00E0548A">
        <w:rPr>
          <w:color w:val="00000A"/>
          <w:spacing w:val="-4"/>
          <w:lang w:val="pt-BR"/>
        </w:rPr>
        <w:t xml:space="preserve"> </w:t>
      </w:r>
      <w:r w:rsidR="000A4E12" w:rsidRPr="00E0548A">
        <w:rPr>
          <w:color w:val="00000A"/>
          <w:lang w:val="pt-BR"/>
        </w:rPr>
        <w:t>Municipal</w:t>
      </w:r>
      <w:r w:rsidR="000A4E12" w:rsidRPr="00E0548A">
        <w:rPr>
          <w:color w:val="00000A"/>
          <w:spacing w:val="-3"/>
          <w:lang w:val="pt-BR"/>
        </w:rPr>
        <w:t xml:space="preserve"> </w:t>
      </w:r>
      <w:r w:rsidR="000A4E12" w:rsidRPr="00E0548A">
        <w:rPr>
          <w:color w:val="00000A"/>
          <w:lang w:val="pt-BR"/>
        </w:rPr>
        <w:t>regulamentará,</w:t>
      </w:r>
      <w:r w:rsidR="000A4E12" w:rsidRPr="00E0548A">
        <w:rPr>
          <w:color w:val="00000A"/>
          <w:spacing w:val="-4"/>
          <w:lang w:val="pt-BR"/>
        </w:rPr>
        <w:t xml:space="preserve"> </w:t>
      </w:r>
      <w:r w:rsidR="000A4E12" w:rsidRPr="00E0548A">
        <w:rPr>
          <w:color w:val="00000A"/>
          <w:lang w:val="pt-BR"/>
        </w:rPr>
        <w:t>no</w:t>
      </w:r>
      <w:r w:rsidR="000A4E12" w:rsidRPr="00E0548A">
        <w:rPr>
          <w:color w:val="00000A"/>
          <w:spacing w:val="-3"/>
          <w:lang w:val="pt-BR"/>
        </w:rPr>
        <w:t xml:space="preserve"> </w:t>
      </w:r>
      <w:r w:rsidR="000A4E12" w:rsidRPr="00E0548A">
        <w:rPr>
          <w:color w:val="00000A"/>
          <w:lang w:val="pt-BR"/>
        </w:rPr>
        <w:t>que</w:t>
      </w:r>
      <w:r w:rsidR="000A4E12" w:rsidRPr="00E0548A">
        <w:rPr>
          <w:color w:val="00000A"/>
          <w:spacing w:val="-4"/>
          <w:lang w:val="pt-BR"/>
        </w:rPr>
        <w:t xml:space="preserve"> </w:t>
      </w:r>
      <w:r w:rsidR="000A4E12" w:rsidRPr="00E0548A">
        <w:rPr>
          <w:color w:val="00000A"/>
          <w:lang w:val="pt-BR"/>
        </w:rPr>
        <w:t>couber,</w:t>
      </w:r>
      <w:r w:rsidR="000A4E12" w:rsidRPr="00E0548A">
        <w:rPr>
          <w:color w:val="00000A"/>
          <w:spacing w:val="-3"/>
          <w:lang w:val="pt-BR"/>
        </w:rPr>
        <w:t xml:space="preserve"> </w:t>
      </w:r>
      <w:r w:rsidR="000A4E12" w:rsidRPr="00E0548A">
        <w:rPr>
          <w:color w:val="00000A"/>
          <w:lang w:val="pt-BR"/>
        </w:rPr>
        <w:t>a</w:t>
      </w:r>
      <w:r w:rsidR="000A4E12" w:rsidRPr="00E0548A">
        <w:rPr>
          <w:color w:val="00000A"/>
          <w:spacing w:val="-3"/>
          <w:lang w:val="pt-BR"/>
        </w:rPr>
        <w:t xml:space="preserve"> </w:t>
      </w:r>
      <w:r w:rsidR="000A4E12" w:rsidRPr="00E0548A">
        <w:rPr>
          <w:color w:val="00000A"/>
          <w:lang w:val="pt-BR"/>
        </w:rPr>
        <w:t>presente</w:t>
      </w:r>
      <w:r w:rsidR="000A4E12" w:rsidRPr="00E0548A">
        <w:rPr>
          <w:color w:val="00000A"/>
          <w:spacing w:val="-4"/>
          <w:lang w:val="pt-BR"/>
        </w:rPr>
        <w:t xml:space="preserve"> </w:t>
      </w:r>
      <w:r w:rsidR="000A4E12" w:rsidRPr="00E0548A">
        <w:rPr>
          <w:color w:val="00000A"/>
          <w:lang w:val="pt-BR"/>
        </w:rPr>
        <w:t>Lei.</w:t>
      </w:r>
    </w:p>
    <w:p w14:paraId="0000004F" w14:textId="75BD176A" w:rsidR="00A21946" w:rsidRPr="00E0548A" w:rsidRDefault="00725633" w:rsidP="00060550">
      <w:pPr>
        <w:spacing w:afterLines="200" w:after="480" w:line="360" w:lineRule="auto"/>
        <w:ind w:firstLine="720"/>
        <w:jc w:val="both"/>
        <w:rPr>
          <w:rFonts w:eastAsia="Times New Roman"/>
          <w:lang w:val="pt-BR"/>
        </w:rPr>
      </w:pPr>
      <w:r w:rsidRPr="00E0548A">
        <w:rPr>
          <w:rFonts w:eastAsia="Times New Roman"/>
          <w:b/>
          <w:lang w:val="pt-BR"/>
        </w:rPr>
        <w:t>Art. 2</w:t>
      </w:r>
      <w:r w:rsidR="000A4E12" w:rsidRPr="00E0548A">
        <w:rPr>
          <w:rFonts w:eastAsia="Times New Roman"/>
          <w:b/>
          <w:lang w:val="pt-BR"/>
        </w:rPr>
        <w:t>3</w:t>
      </w:r>
      <w:r w:rsidRPr="00E0548A">
        <w:rPr>
          <w:rFonts w:eastAsia="Times New Roman"/>
          <w:lang w:val="pt-BR"/>
        </w:rPr>
        <w:t xml:space="preserve"> Esta Lei entra em vigor na data de sua publicação.</w:t>
      </w:r>
    </w:p>
    <w:p w14:paraId="782A4D3A" w14:textId="58C2D340" w:rsidR="000A4E12" w:rsidRDefault="00E0548A" w:rsidP="00835B4C">
      <w:pPr>
        <w:spacing w:after="200" w:line="360" w:lineRule="auto"/>
        <w:jc w:val="both"/>
        <w:rPr>
          <w:lang w:val="pt-BR"/>
        </w:rPr>
      </w:pPr>
      <w:r>
        <w:rPr>
          <w:lang w:val="pt-BR"/>
        </w:rPr>
        <w:t xml:space="preserve">            </w:t>
      </w:r>
      <w:r w:rsidRPr="00E0548A">
        <w:rPr>
          <w:lang w:val="pt-BR"/>
        </w:rPr>
        <w:t>Gabinete do Prefeito Mu</w:t>
      </w:r>
      <w:r w:rsidR="00185B0F">
        <w:rPr>
          <w:lang w:val="pt-BR"/>
        </w:rPr>
        <w:t xml:space="preserve">nicipal de Anta </w:t>
      </w:r>
      <w:r w:rsidR="00835B4C">
        <w:rPr>
          <w:lang w:val="pt-BR"/>
        </w:rPr>
        <w:t>Gorda RS, aos 27</w:t>
      </w:r>
      <w:r w:rsidRPr="00E0548A">
        <w:rPr>
          <w:lang w:val="pt-BR"/>
        </w:rPr>
        <w:t xml:space="preserve"> dias do mês de </w:t>
      </w:r>
      <w:r>
        <w:rPr>
          <w:lang w:val="pt-BR"/>
        </w:rPr>
        <w:t>jul</w:t>
      </w:r>
      <w:r w:rsidRPr="00E0548A">
        <w:rPr>
          <w:lang w:val="pt-BR"/>
        </w:rPr>
        <w:t>ho de 2021.</w:t>
      </w:r>
    </w:p>
    <w:p w14:paraId="452F3011" w14:textId="77777777" w:rsidR="00835B4C" w:rsidRPr="00835B4C" w:rsidRDefault="00835B4C" w:rsidP="00835B4C">
      <w:pPr>
        <w:spacing w:after="200" w:line="360" w:lineRule="auto"/>
        <w:jc w:val="both"/>
        <w:rPr>
          <w:lang w:val="pt-BR"/>
        </w:rPr>
      </w:pPr>
    </w:p>
    <w:p w14:paraId="2FFDC062" w14:textId="19919B33" w:rsidR="000A4E12" w:rsidRPr="00E0548A" w:rsidRDefault="00E0548A" w:rsidP="00E0548A">
      <w:pPr>
        <w:pStyle w:val="Corpodetexto"/>
        <w:spacing w:afterLines="100" w:after="240"/>
        <w:ind w:right="4" w:hanging="33"/>
        <w:jc w:val="center"/>
        <w:rPr>
          <w:rFonts w:ascii="Arial" w:hAnsi="Arial" w:cs="Arial"/>
          <w:sz w:val="22"/>
          <w:szCs w:val="22"/>
        </w:rPr>
      </w:pPr>
      <w:r w:rsidRPr="00E0548A">
        <w:rPr>
          <w:rFonts w:ascii="Arial" w:hAnsi="Arial" w:cs="Arial"/>
          <w:sz w:val="22"/>
          <w:szCs w:val="22"/>
        </w:rPr>
        <w:t>Francisco David Frighetto</w:t>
      </w:r>
    </w:p>
    <w:p w14:paraId="2D6BAA7E" w14:textId="550916F7" w:rsidR="000A4E12" w:rsidRPr="00835B4C" w:rsidRDefault="000A4E12" w:rsidP="00835B4C">
      <w:pPr>
        <w:pStyle w:val="Corpodetexto"/>
        <w:spacing w:afterLines="100" w:after="240"/>
        <w:ind w:left="3446" w:right="3455"/>
        <w:jc w:val="center"/>
        <w:rPr>
          <w:rFonts w:ascii="Arial" w:hAnsi="Arial" w:cs="Arial"/>
          <w:b/>
          <w:sz w:val="22"/>
          <w:szCs w:val="22"/>
        </w:rPr>
      </w:pPr>
      <w:r w:rsidRPr="00E0548A">
        <w:rPr>
          <w:rFonts w:ascii="Arial" w:hAnsi="Arial" w:cs="Arial"/>
          <w:b/>
          <w:sz w:val="22"/>
          <w:szCs w:val="22"/>
        </w:rPr>
        <w:t>Prefeito</w:t>
      </w:r>
      <w:r w:rsidRPr="00E0548A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E0548A">
        <w:rPr>
          <w:rFonts w:ascii="Arial" w:hAnsi="Arial" w:cs="Arial"/>
          <w:b/>
          <w:sz w:val="22"/>
          <w:szCs w:val="22"/>
        </w:rPr>
        <w:t>Municipal</w:t>
      </w:r>
    </w:p>
    <w:p w14:paraId="7257E743" w14:textId="77777777" w:rsidR="00835B4C" w:rsidRPr="00835B4C" w:rsidRDefault="00835B4C" w:rsidP="00835B4C">
      <w:pPr>
        <w:spacing w:line="360" w:lineRule="auto"/>
        <w:rPr>
          <w:rFonts w:eastAsia="Times New Roman"/>
          <w:lang w:val="pt-BR"/>
        </w:rPr>
      </w:pPr>
      <w:r w:rsidRPr="00835B4C">
        <w:rPr>
          <w:rFonts w:eastAsia="Times New Roman"/>
          <w:lang w:val="pt-BR" w:eastAsia="ar-SA"/>
        </w:rPr>
        <w:t>Registre-se e publique-se</w:t>
      </w:r>
    </w:p>
    <w:p w14:paraId="314FF971" w14:textId="77777777" w:rsidR="00835B4C" w:rsidRPr="00835B4C" w:rsidRDefault="00835B4C" w:rsidP="00835B4C">
      <w:pPr>
        <w:tabs>
          <w:tab w:val="left" w:pos="2268"/>
        </w:tabs>
        <w:suppressAutoHyphens/>
        <w:spacing w:before="120" w:line="240" w:lineRule="auto"/>
        <w:jc w:val="both"/>
        <w:rPr>
          <w:rFonts w:eastAsia="Times New Roman"/>
          <w:lang w:val="pt-BR" w:eastAsia="ar-SA"/>
        </w:rPr>
      </w:pPr>
    </w:p>
    <w:p w14:paraId="64212084" w14:textId="77777777" w:rsidR="00835B4C" w:rsidRPr="00835B4C" w:rsidRDefault="00835B4C" w:rsidP="00835B4C">
      <w:pPr>
        <w:tabs>
          <w:tab w:val="left" w:pos="2268"/>
        </w:tabs>
        <w:suppressAutoHyphens/>
        <w:spacing w:before="120" w:line="240" w:lineRule="auto"/>
        <w:jc w:val="both"/>
        <w:rPr>
          <w:rFonts w:eastAsia="Times New Roman"/>
          <w:lang w:val="pt-BR" w:eastAsia="ar-SA"/>
        </w:rPr>
      </w:pPr>
      <w:r w:rsidRPr="00835B4C">
        <w:rPr>
          <w:rFonts w:eastAsia="Times New Roman"/>
          <w:lang w:val="pt-BR" w:eastAsia="ar-SA"/>
        </w:rPr>
        <w:t xml:space="preserve">Suami </w:t>
      </w:r>
      <w:proofErr w:type="spellStart"/>
      <w:r w:rsidRPr="00835B4C">
        <w:rPr>
          <w:rFonts w:eastAsia="Times New Roman"/>
          <w:lang w:val="pt-BR" w:eastAsia="ar-SA"/>
        </w:rPr>
        <w:t>Schenatto</w:t>
      </w:r>
      <w:proofErr w:type="spellEnd"/>
    </w:p>
    <w:p w14:paraId="65E95832" w14:textId="77777777" w:rsidR="00835B4C" w:rsidRPr="00835B4C" w:rsidRDefault="00835B4C" w:rsidP="00835B4C">
      <w:pPr>
        <w:tabs>
          <w:tab w:val="left" w:pos="2268"/>
        </w:tabs>
        <w:suppressAutoHyphens/>
        <w:spacing w:before="120" w:line="240" w:lineRule="auto"/>
        <w:jc w:val="both"/>
        <w:rPr>
          <w:rFonts w:eastAsia="Times New Roman"/>
          <w:lang w:val="pt-BR" w:eastAsia="ar-SA"/>
        </w:rPr>
      </w:pPr>
      <w:r w:rsidRPr="00835B4C">
        <w:rPr>
          <w:rFonts w:eastAsia="Times New Roman"/>
          <w:lang w:val="pt-BR" w:eastAsia="ar-SA"/>
        </w:rPr>
        <w:t>Secretária Municipal de Administração</w:t>
      </w:r>
    </w:p>
    <w:p w14:paraId="5DFCD4F9" w14:textId="2794C932" w:rsidR="00F96B8B" w:rsidRPr="00CC26F4" w:rsidRDefault="00F96B8B" w:rsidP="00835B4C">
      <w:pPr>
        <w:spacing w:afterLines="200" w:after="480" w:line="360" w:lineRule="auto"/>
        <w:rPr>
          <w:rFonts w:eastAsia="Times New Roman"/>
          <w:lang w:val="pt-BR"/>
        </w:rPr>
      </w:pPr>
    </w:p>
    <w:sectPr w:rsidR="00F96B8B" w:rsidRPr="00CC26F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21FAB" w14:textId="77777777" w:rsidR="009D499B" w:rsidRDefault="009D499B">
      <w:pPr>
        <w:spacing w:line="240" w:lineRule="auto"/>
      </w:pPr>
      <w:r>
        <w:separator/>
      </w:r>
    </w:p>
  </w:endnote>
  <w:endnote w:type="continuationSeparator" w:id="0">
    <w:p w14:paraId="5E9EA404" w14:textId="77777777" w:rsidR="009D499B" w:rsidRDefault="009D4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C1E9E" w14:paraId="4C6E7BA7" w14:textId="77777777" w:rsidTr="00A56EC3">
      <w:tc>
        <w:tcPr>
          <w:tcW w:w="3120" w:type="dxa"/>
        </w:tcPr>
        <w:p w14:paraId="1E3FBAF4" w14:textId="0BB4E1B4" w:rsidR="00DC1E9E" w:rsidRDefault="00DC1E9E" w:rsidP="00A56EC3">
          <w:pPr>
            <w:pStyle w:val="Cabealho"/>
            <w:ind w:left="-115"/>
          </w:pPr>
        </w:p>
      </w:tc>
      <w:tc>
        <w:tcPr>
          <w:tcW w:w="3120" w:type="dxa"/>
        </w:tcPr>
        <w:p w14:paraId="298EEEBA" w14:textId="096126BD" w:rsidR="00DC1E9E" w:rsidRDefault="00DC1E9E" w:rsidP="00A56EC3">
          <w:pPr>
            <w:pStyle w:val="Cabealho"/>
            <w:jc w:val="center"/>
          </w:pPr>
        </w:p>
      </w:tc>
      <w:tc>
        <w:tcPr>
          <w:tcW w:w="3120" w:type="dxa"/>
        </w:tcPr>
        <w:p w14:paraId="0551EAFF" w14:textId="4F90A473" w:rsidR="00DC1E9E" w:rsidRDefault="00DC1E9E" w:rsidP="00A56EC3">
          <w:pPr>
            <w:pStyle w:val="Cabealho"/>
            <w:ind w:right="-115"/>
            <w:jc w:val="right"/>
          </w:pPr>
        </w:p>
      </w:tc>
    </w:tr>
  </w:tbl>
  <w:p w14:paraId="50E6B2BE" w14:textId="5B9AF396" w:rsidR="00DC1E9E" w:rsidRDefault="00DC1E9E" w:rsidP="00A56E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35189" w14:textId="77777777" w:rsidR="009D499B" w:rsidRDefault="009D499B">
      <w:pPr>
        <w:spacing w:line="240" w:lineRule="auto"/>
      </w:pPr>
      <w:r>
        <w:separator/>
      </w:r>
    </w:p>
  </w:footnote>
  <w:footnote w:type="continuationSeparator" w:id="0">
    <w:p w14:paraId="59EA88BF" w14:textId="77777777" w:rsidR="009D499B" w:rsidRDefault="009D49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C1E9E" w14:paraId="56BB9190" w14:textId="77777777" w:rsidTr="00A56EC3">
      <w:tc>
        <w:tcPr>
          <w:tcW w:w="3120" w:type="dxa"/>
        </w:tcPr>
        <w:p w14:paraId="405F071E" w14:textId="6EF0A0F0" w:rsidR="00DC1E9E" w:rsidRDefault="00DC1E9E" w:rsidP="00A56EC3">
          <w:pPr>
            <w:pStyle w:val="Cabealho"/>
            <w:ind w:left="-115"/>
          </w:pPr>
        </w:p>
      </w:tc>
      <w:tc>
        <w:tcPr>
          <w:tcW w:w="3120" w:type="dxa"/>
        </w:tcPr>
        <w:p w14:paraId="46E002BB" w14:textId="736A6781" w:rsidR="00DC1E9E" w:rsidRDefault="00DC1E9E" w:rsidP="00A56EC3">
          <w:pPr>
            <w:pStyle w:val="Cabealho"/>
            <w:jc w:val="center"/>
          </w:pPr>
        </w:p>
      </w:tc>
      <w:tc>
        <w:tcPr>
          <w:tcW w:w="3120" w:type="dxa"/>
        </w:tcPr>
        <w:p w14:paraId="26A9DC13" w14:textId="72895E10" w:rsidR="00DC1E9E" w:rsidRDefault="00DC1E9E" w:rsidP="00A56EC3">
          <w:pPr>
            <w:pStyle w:val="Cabealho"/>
            <w:ind w:right="-115"/>
            <w:jc w:val="right"/>
          </w:pPr>
        </w:p>
      </w:tc>
    </w:tr>
  </w:tbl>
  <w:p w14:paraId="75763BF7" w14:textId="34F1A68C" w:rsidR="00DC1E9E" w:rsidRDefault="00DC1E9E" w:rsidP="00A56E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46"/>
    <w:rsid w:val="00001DF2"/>
    <w:rsid w:val="00006488"/>
    <w:rsid w:val="000219E5"/>
    <w:rsid w:val="00035544"/>
    <w:rsid w:val="00060550"/>
    <w:rsid w:val="00080910"/>
    <w:rsid w:val="000A4E12"/>
    <w:rsid w:val="000F2C9A"/>
    <w:rsid w:val="00120A12"/>
    <w:rsid w:val="00125174"/>
    <w:rsid w:val="00130EA0"/>
    <w:rsid w:val="00185B0F"/>
    <w:rsid w:val="001A35C4"/>
    <w:rsid w:val="001C3D42"/>
    <w:rsid w:val="001C74A9"/>
    <w:rsid w:val="001D472F"/>
    <w:rsid w:val="0020418E"/>
    <w:rsid w:val="00205DCB"/>
    <w:rsid w:val="00221800"/>
    <w:rsid w:val="00233900"/>
    <w:rsid w:val="00237B03"/>
    <w:rsid w:val="00246B68"/>
    <w:rsid w:val="00261CC7"/>
    <w:rsid w:val="00267C7A"/>
    <w:rsid w:val="00277292"/>
    <w:rsid w:val="002C46F4"/>
    <w:rsid w:val="002E370F"/>
    <w:rsid w:val="002F0596"/>
    <w:rsid w:val="002F3DEC"/>
    <w:rsid w:val="00312E98"/>
    <w:rsid w:val="00326FB5"/>
    <w:rsid w:val="00331EE6"/>
    <w:rsid w:val="00335B8D"/>
    <w:rsid w:val="00347563"/>
    <w:rsid w:val="00355717"/>
    <w:rsid w:val="00394A5E"/>
    <w:rsid w:val="003A6159"/>
    <w:rsid w:val="003E5B2E"/>
    <w:rsid w:val="004028A7"/>
    <w:rsid w:val="00416306"/>
    <w:rsid w:val="00434848"/>
    <w:rsid w:val="004447A1"/>
    <w:rsid w:val="00451D4D"/>
    <w:rsid w:val="004A2FAF"/>
    <w:rsid w:val="004B40B8"/>
    <w:rsid w:val="004D4AB5"/>
    <w:rsid w:val="004D7CA5"/>
    <w:rsid w:val="00506F75"/>
    <w:rsid w:val="00525BB6"/>
    <w:rsid w:val="00530314"/>
    <w:rsid w:val="005336D5"/>
    <w:rsid w:val="00540F2E"/>
    <w:rsid w:val="0059463C"/>
    <w:rsid w:val="00597545"/>
    <w:rsid w:val="005977F8"/>
    <w:rsid w:val="005A66D3"/>
    <w:rsid w:val="005C66FD"/>
    <w:rsid w:val="005D7147"/>
    <w:rsid w:val="00606774"/>
    <w:rsid w:val="00616B93"/>
    <w:rsid w:val="006811B3"/>
    <w:rsid w:val="006B1DF7"/>
    <w:rsid w:val="006D6711"/>
    <w:rsid w:val="00700405"/>
    <w:rsid w:val="0071316F"/>
    <w:rsid w:val="00717CF1"/>
    <w:rsid w:val="00725633"/>
    <w:rsid w:val="0079765E"/>
    <w:rsid w:val="007B69DD"/>
    <w:rsid w:val="007D087B"/>
    <w:rsid w:val="007D1557"/>
    <w:rsid w:val="007F045C"/>
    <w:rsid w:val="00800CFB"/>
    <w:rsid w:val="00817151"/>
    <w:rsid w:val="00835B4C"/>
    <w:rsid w:val="00835F4A"/>
    <w:rsid w:val="008B4808"/>
    <w:rsid w:val="008C0429"/>
    <w:rsid w:val="008D24D2"/>
    <w:rsid w:val="00901FAE"/>
    <w:rsid w:val="009644F9"/>
    <w:rsid w:val="009D499B"/>
    <w:rsid w:val="009D58FF"/>
    <w:rsid w:val="00A21946"/>
    <w:rsid w:val="00A449FF"/>
    <w:rsid w:val="00A55F52"/>
    <w:rsid w:val="00A56EC3"/>
    <w:rsid w:val="00A64D29"/>
    <w:rsid w:val="00A85051"/>
    <w:rsid w:val="00A96AEF"/>
    <w:rsid w:val="00AC5AED"/>
    <w:rsid w:val="00AC650B"/>
    <w:rsid w:val="00B00563"/>
    <w:rsid w:val="00B0394B"/>
    <w:rsid w:val="00B12400"/>
    <w:rsid w:val="00B27574"/>
    <w:rsid w:val="00B279AF"/>
    <w:rsid w:val="00B468E9"/>
    <w:rsid w:val="00B50DEC"/>
    <w:rsid w:val="00B62122"/>
    <w:rsid w:val="00B62F79"/>
    <w:rsid w:val="00B712DA"/>
    <w:rsid w:val="00B8729A"/>
    <w:rsid w:val="00BA0CE3"/>
    <w:rsid w:val="00BC65F9"/>
    <w:rsid w:val="00BF27B6"/>
    <w:rsid w:val="00C27169"/>
    <w:rsid w:val="00C64AB0"/>
    <w:rsid w:val="00C87A4D"/>
    <w:rsid w:val="00CA5336"/>
    <w:rsid w:val="00CC21BB"/>
    <w:rsid w:val="00CC26F4"/>
    <w:rsid w:val="00CF29D1"/>
    <w:rsid w:val="00D331F5"/>
    <w:rsid w:val="00D60854"/>
    <w:rsid w:val="00D92AA1"/>
    <w:rsid w:val="00D94D80"/>
    <w:rsid w:val="00DC1E9E"/>
    <w:rsid w:val="00DC34BB"/>
    <w:rsid w:val="00DD5134"/>
    <w:rsid w:val="00E04951"/>
    <w:rsid w:val="00E0548A"/>
    <w:rsid w:val="00E27AFD"/>
    <w:rsid w:val="00E32FD3"/>
    <w:rsid w:val="00E40A96"/>
    <w:rsid w:val="00E44A00"/>
    <w:rsid w:val="00E77D96"/>
    <w:rsid w:val="00E90135"/>
    <w:rsid w:val="00E9254B"/>
    <w:rsid w:val="00E93F1D"/>
    <w:rsid w:val="00E96D05"/>
    <w:rsid w:val="00E973EC"/>
    <w:rsid w:val="00EB6BFF"/>
    <w:rsid w:val="00EC0E3B"/>
    <w:rsid w:val="00EF32E7"/>
    <w:rsid w:val="00F112E9"/>
    <w:rsid w:val="00F30F20"/>
    <w:rsid w:val="00F37070"/>
    <w:rsid w:val="00F54BBA"/>
    <w:rsid w:val="00F67333"/>
    <w:rsid w:val="00F91F02"/>
    <w:rsid w:val="00F96B8B"/>
    <w:rsid w:val="00FE2CAE"/>
    <w:rsid w:val="00FE6DC2"/>
    <w:rsid w:val="0333BBCF"/>
    <w:rsid w:val="040DA964"/>
    <w:rsid w:val="21ABDCE5"/>
    <w:rsid w:val="449326FD"/>
    <w:rsid w:val="7AB09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D0DD"/>
  <w15:docId w15:val="{1752E6E5-7183-4213-85A7-B6F85EA6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0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0B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B40B8"/>
    <w:pPr>
      <w:spacing w:line="240" w:lineRule="auto"/>
    </w:pPr>
  </w:style>
  <w:style w:type="paragraph" w:styleId="PargrafodaLista">
    <w:name w:val="List Paragraph"/>
    <w:basedOn w:val="Normal"/>
    <w:qFormat/>
    <w:rsid w:val="00221800"/>
    <w:pPr>
      <w:spacing w:after="200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paragraph" w:styleId="Corpodetexto">
    <w:name w:val="Body Text"/>
    <w:basedOn w:val="Normal"/>
    <w:link w:val="CorpodetextoChar"/>
    <w:uiPriority w:val="1"/>
    <w:qFormat/>
    <w:rsid w:val="00817151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17151"/>
    <w:rPr>
      <w:rFonts w:ascii="Arial MT" w:eastAsia="Arial MT" w:hAnsi="Arial MT" w:cs="Arial MT"/>
      <w:sz w:val="20"/>
      <w:szCs w:val="20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EC0E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A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2599</Words>
  <Characters>14036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Suami</cp:lastModifiedBy>
  <cp:revision>2</cp:revision>
  <cp:lastPrinted>2021-07-16T16:42:00Z</cp:lastPrinted>
  <dcterms:created xsi:type="dcterms:W3CDTF">2021-07-27T17:43:00Z</dcterms:created>
  <dcterms:modified xsi:type="dcterms:W3CDTF">2021-07-27T17:43:00Z</dcterms:modified>
</cp:coreProperties>
</file>