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AFB" w:rsidRPr="00392568" w:rsidRDefault="00242AFB" w:rsidP="00242AFB">
      <w:pPr>
        <w:spacing w:after="200" w:line="360" w:lineRule="auto"/>
        <w:ind w:firstLine="2"/>
        <w:jc w:val="center"/>
        <w:rPr>
          <w:rFonts w:ascii="Arial" w:eastAsia="Times New Roman" w:hAnsi="Arial" w:cs="Arial"/>
          <w:lang w:eastAsia="pt-BR"/>
        </w:rPr>
      </w:pPr>
      <w:r w:rsidRPr="00392568">
        <w:rPr>
          <w:rFonts w:ascii="Arial" w:eastAsia="Times New Roman" w:hAnsi="Arial" w:cs="Arial"/>
          <w:lang w:eastAsia="pt-BR"/>
        </w:rPr>
        <w:t>Lei</w:t>
      </w:r>
      <w:r>
        <w:rPr>
          <w:rFonts w:ascii="Arial" w:eastAsia="Times New Roman" w:hAnsi="Arial" w:cs="Arial"/>
          <w:lang w:eastAsia="pt-BR"/>
        </w:rPr>
        <w:t xml:space="preserve"> Municipal nº 2.548/2021, de 13 de outubro</w:t>
      </w:r>
      <w:bookmarkStart w:id="0" w:name="_GoBack"/>
      <w:bookmarkEnd w:id="0"/>
      <w:r w:rsidRPr="00392568">
        <w:rPr>
          <w:rFonts w:ascii="Arial" w:eastAsia="Times New Roman" w:hAnsi="Arial" w:cs="Arial"/>
          <w:lang w:eastAsia="pt-BR"/>
        </w:rPr>
        <w:t xml:space="preserve"> de 2021.</w:t>
      </w:r>
    </w:p>
    <w:p w:rsidR="00242AFB" w:rsidRPr="00392568" w:rsidRDefault="00242AFB" w:rsidP="00242AFB">
      <w:pPr>
        <w:spacing w:after="0" w:line="360" w:lineRule="auto"/>
        <w:ind w:left="4248"/>
        <w:jc w:val="both"/>
        <w:rPr>
          <w:rFonts w:ascii="Arial" w:eastAsia="Times New Roman" w:hAnsi="Arial" w:cs="Arial"/>
          <w:i/>
          <w:lang w:eastAsia="pt-BR"/>
        </w:rPr>
      </w:pPr>
      <w:r w:rsidRPr="00392568">
        <w:rPr>
          <w:rFonts w:ascii="Arial" w:eastAsia="Times New Roman" w:hAnsi="Arial" w:cs="Arial"/>
          <w:i/>
          <w:lang w:eastAsia="pt-BR"/>
        </w:rPr>
        <w:t>“</w:t>
      </w:r>
      <w:r w:rsidRPr="00392568">
        <w:rPr>
          <w:rFonts w:ascii="Arial" w:hAnsi="Arial" w:cs="Arial"/>
          <w:i/>
        </w:rPr>
        <w:t>Dispõe sobre as diretrizes orçamentárias para o exercício financeiro de 2022, do município de Anta Gorda e dá outras providências.</w:t>
      </w:r>
      <w:r w:rsidRPr="00392568">
        <w:rPr>
          <w:rFonts w:ascii="Arial" w:eastAsia="Times New Roman" w:hAnsi="Arial" w:cs="Arial"/>
          <w:i/>
          <w:lang w:eastAsia="pt-BR"/>
        </w:rPr>
        <w:t>”.</w:t>
      </w:r>
    </w:p>
    <w:p w:rsidR="00242AFB" w:rsidRPr="00392568" w:rsidRDefault="00242AFB" w:rsidP="00242AFB">
      <w:pPr>
        <w:spacing w:after="120" w:line="360" w:lineRule="auto"/>
        <w:ind w:left="4956"/>
        <w:jc w:val="both"/>
        <w:rPr>
          <w:rFonts w:ascii="Arial" w:hAnsi="Arial" w:cs="Arial"/>
        </w:rPr>
      </w:pPr>
    </w:p>
    <w:p w:rsidR="00242AFB" w:rsidRPr="00392568" w:rsidRDefault="00242AFB" w:rsidP="00242AFB">
      <w:pPr>
        <w:spacing w:after="200" w:line="360" w:lineRule="auto"/>
        <w:ind w:right="142" w:firstLine="1418"/>
        <w:jc w:val="both"/>
        <w:rPr>
          <w:rFonts w:ascii="Arial" w:eastAsia="Times New Roman" w:hAnsi="Arial" w:cs="Arial"/>
          <w:lang w:eastAsia="pt-BR"/>
        </w:rPr>
      </w:pPr>
      <w:r w:rsidRPr="00392568">
        <w:rPr>
          <w:rFonts w:ascii="Arial" w:eastAsia="Times New Roman" w:hAnsi="Arial" w:cs="Arial"/>
          <w:lang w:eastAsia="pt-BR"/>
        </w:rPr>
        <w:t xml:space="preserve">Francisco David </w:t>
      </w:r>
      <w:proofErr w:type="spellStart"/>
      <w:r w:rsidRPr="00392568">
        <w:rPr>
          <w:rFonts w:ascii="Arial" w:eastAsia="Times New Roman" w:hAnsi="Arial" w:cs="Arial"/>
          <w:lang w:eastAsia="pt-BR"/>
        </w:rPr>
        <w:t>Frighetto</w:t>
      </w:r>
      <w:proofErr w:type="spellEnd"/>
      <w:r w:rsidRPr="00392568">
        <w:rPr>
          <w:rFonts w:ascii="Arial" w:eastAsia="Times New Roman" w:hAnsi="Arial" w:cs="Arial"/>
          <w:lang w:eastAsia="pt-BR"/>
        </w:rPr>
        <w:t>, Prefeito Municipal de Anta Gorda, Estado do Rio Grande do Sul, no uso das atribuições que lhe confere a Lei Orgânica Municipal,</w:t>
      </w:r>
    </w:p>
    <w:p w:rsidR="00242AFB" w:rsidRPr="00392568" w:rsidRDefault="00242AFB" w:rsidP="00242AFB">
      <w:pPr>
        <w:spacing w:after="200" w:line="360" w:lineRule="auto"/>
        <w:ind w:firstLine="1418"/>
        <w:jc w:val="both"/>
        <w:rPr>
          <w:rFonts w:ascii="Arial" w:eastAsia="Times New Roman" w:hAnsi="Arial" w:cs="Arial"/>
          <w:lang w:eastAsia="pt-BR"/>
        </w:rPr>
      </w:pPr>
      <w:r w:rsidRPr="00392568">
        <w:rPr>
          <w:rFonts w:ascii="Arial" w:eastAsia="Times New Roman" w:hAnsi="Arial" w:cs="Arial"/>
          <w:lang w:eastAsia="pt-BR"/>
        </w:rPr>
        <w:t>Faço saber, que a Câmara de Vereadores aprovou e eu, no uso das atribuições legais, sanciono e promulgo a seguinte Lei:</w:t>
      </w:r>
    </w:p>
    <w:p w:rsidR="00242AFB" w:rsidRPr="00392568" w:rsidRDefault="00242AFB" w:rsidP="00242AFB">
      <w:pPr>
        <w:spacing w:after="120" w:line="360" w:lineRule="auto"/>
        <w:jc w:val="center"/>
        <w:rPr>
          <w:rFonts w:ascii="Arial" w:hAnsi="Arial" w:cs="Arial"/>
          <w:b/>
        </w:rPr>
      </w:pPr>
      <w:r w:rsidRPr="00392568">
        <w:rPr>
          <w:rFonts w:ascii="Arial" w:hAnsi="Arial" w:cs="Arial"/>
        </w:rPr>
        <w:t xml:space="preserve">                             </w:t>
      </w:r>
      <w:r w:rsidRPr="00392568">
        <w:rPr>
          <w:rFonts w:ascii="Arial" w:hAnsi="Arial" w:cs="Arial"/>
          <w:b/>
        </w:rPr>
        <w:t>CAPITULO I</w:t>
      </w:r>
    </w:p>
    <w:p w:rsidR="00242AFB" w:rsidRPr="00392568" w:rsidRDefault="00242AFB" w:rsidP="00242AFB">
      <w:pPr>
        <w:spacing w:after="120" w:line="360" w:lineRule="auto"/>
        <w:jc w:val="center"/>
        <w:rPr>
          <w:rFonts w:ascii="Arial" w:hAnsi="Arial" w:cs="Arial"/>
          <w:b/>
        </w:rPr>
      </w:pPr>
      <w:r w:rsidRPr="00392568">
        <w:rPr>
          <w:rFonts w:ascii="Arial" w:hAnsi="Arial" w:cs="Arial"/>
          <w:b/>
        </w:rPr>
        <w:t>DISPOSIÇÕES PRELIMINARES</w:t>
      </w:r>
    </w:p>
    <w:p w:rsidR="00242AFB" w:rsidRPr="00392568" w:rsidRDefault="00242AFB" w:rsidP="00242AFB">
      <w:pPr>
        <w:pStyle w:val="Corpodetexto2"/>
        <w:spacing w:line="360" w:lineRule="auto"/>
        <w:jc w:val="both"/>
        <w:rPr>
          <w:rFonts w:ascii="Arial" w:hAnsi="Arial" w:cs="Arial"/>
        </w:rPr>
      </w:pPr>
      <w:r w:rsidRPr="00392568">
        <w:rPr>
          <w:rFonts w:ascii="Arial" w:hAnsi="Arial" w:cs="Arial"/>
        </w:rPr>
        <w:tab/>
      </w:r>
      <w:r w:rsidRPr="00392568">
        <w:rPr>
          <w:rFonts w:ascii="Arial" w:hAnsi="Arial" w:cs="Arial"/>
          <w:b/>
        </w:rPr>
        <w:t>Art. 1º.</w:t>
      </w:r>
      <w:r w:rsidRPr="00392568">
        <w:rPr>
          <w:rFonts w:ascii="Arial" w:hAnsi="Arial" w:cs="Arial"/>
        </w:rPr>
        <w:t xml:space="preserve"> Ficam estabelecidas, em cumprimento ao disposto no art. 165, § 2</w:t>
      </w:r>
      <w:r w:rsidRPr="00392568">
        <w:rPr>
          <w:rFonts w:ascii="Arial" w:hAnsi="Arial" w:cs="Arial"/>
          <w:u w:val="single"/>
          <w:vertAlign w:val="superscript"/>
        </w:rPr>
        <w:t>o</w:t>
      </w:r>
      <w:r w:rsidRPr="00392568">
        <w:rPr>
          <w:rFonts w:ascii="Arial" w:hAnsi="Arial" w:cs="Arial"/>
        </w:rPr>
        <w:t>, da Constituição Federal, e os dispositivos contidos na Lei Orgânica do Município, e na Lei Complementar n° 101, de 04 de maio de 2000, as diretrizes gerais para elaboração do orçamento do Município, relativas ao exercício de 2022, compreendendo:</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 -</w:t>
      </w:r>
      <w:r w:rsidRPr="00392568">
        <w:rPr>
          <w:rFonts w:ascii="Arial" w:hAnsi="Arial" w:cs="Arial"/>
        </w:rPr>
        <w:t xml:space="preserve"> </w:t>
      </w:r>
      <w:proofErr w:type="gramStart"/>
      <w:r w:rsidRPr="00392568">
        <w:rPr>
          <w:rFonts w:ascii="Arial" w:hAnsi="Arial" w:cs="Arial"/>
        </w:rPr>
        <w:t>as metas e as prioridades</w:t>
      </w:r>
      <w:proofErr w:type="gramEnd"/>
      <w:r w:rsidRPr="00392568">
        <w:rPr>
          <w:rFonts w:ascii="Arial" w:hAnsi="Arial" w:cs="Arial"/>
        </w:rPr>
        <w:t xml:space="preserve"> da administração municipal;</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II -</w:t>
      </w:r>
      <w:r w:rsidRPr="00392568">
        <w:rPr>
          <w:rFonts w:ascii="Arial" w:hAnsi="Arial" w:cs="Arial"/>
        </w:rPr>
        <w:t xml:space="preserve"> </w:t>
      </w:r>
      <w:proofErr w:type="gramStart"/>
      <w:r w:rsidRPr="00392568">
        <w:rPr>
          <w:rFonts w:ascii="Arial" w:hAnsi="Arial" w:cs="Arial"/>
        </w:rPr>
        <w:t>a</w:t>
      </w:r>
      <w:proofErr w:type="gramEnd"/>
      <w:r w:rsidRPr="00392568">
        <w:rPr>
          <w:rFonts w:ascii="Arial" w:hAnsi="Arial" w:cs="Arial"/>
        </w:rPr>
        <w:t xml:space="preserve"> organização e estrutura do orçamento;</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III -</w:t>
      </w:r>
      <w:r w:rsidRPr="00392568">
        <w:rPr>
          <w:rFonts w:ascii="Arial" w:hAnsi="Arial" w:cs="Arial"/>
        </w:rPr>
        <w:t xml:space="preserve"> as diretrizes para elaboração e execução do orçamento e suas alterações;</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IV -</w:t>
      </w:r>
      <w:r w:rsidRPr="00392568">
        <w:rPr>
          <w:rFonts w:ascii="Arial" w:hAnsi="Arial" w:cs="Arial"/>
        </w:rPr>
        <w:t xml:space="preserve"> </w:t>
      </w:r>
      <w:proofErr w:type="gramStart"/>
      <w:r w:rsidRPr="00392568">
        <w:rPr>
          <w:rFonts w:ascii="Arial" w:hAnsi="Arial" w:cs="Arial"/>
        </w:rPr>
        <w:t>as</w:t>
      </w:r>
      <w:proofErr w:type="gramEnd"/>
      <w:r w:rsidRPr="00392568">
        <w:rPr>
          <w:rFonts w:ascii="Arial" w:hAnsi="Arial" w:cs="Arial"/>
        </w:rPr>
        <w:t xml:space="preserve"> disposições relativas à dívida pública municipal;</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V -</w:t>
      </w:r>
      <w:r w:rsidRPr="00392568">
        <w:rPr>
          <w:rFonts w:ascii="Arial" w:hAnsi="Arial" w:cs="Arial"/>
        </w:rPr>
        <w:t xml:space="preserve"> </w:t>
      </w:r>
      <w:proofErr w:type="gramStart"/>
      <w:r w:rsidRPr="00392568">
        <w:rPr>
          <w:rFonts w:ascii="Arial" w:hAnsi="Arial" w:cs="Arial"/>
        </w:rPr>
        <w:t>as</w:t>
      </w:r>
      <w:proofErr w:type="gramEnd"/>
      <w:r w:rsidRPr="00392568">
        <w:rPr>
          <w:rFonts w:ascii="Arial" w:hAnsi="Arial" w:cs="Arial"/>
        </w:rPr>
        <w:t xml:space="preserve"> disposições relativas às despesas do Município com pessoal e encargos sociais;</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VI -</w:t>
      </w:r>
      <w:r w:rsidRPr="00392568">
        <w:rPr>
          <w:rFonts w:ascii="Arial" w:hAnsi="Arial" w:cs="Arial"/>
        </w:rPr>
        <w:t xml:space="preserve"> </w:t>
      </w:r>
      <w:proofErr w:type="gramStart"/>
      <w:r w:rsidRPr="00392568">
        <w:rPr>
          <w:rFonts w:ascii="Arial" w:hAnsi="Arial" w:cs="Arial"/>
        </w:rPr>
        <w:t>as</w:t>
      </w:r>
      <w:proofErr w:type="gramEnd"/>
      <w:r w:rsidRPr="00392568">
        <w:rPr>
          <w:rFonts w:ascii="Arial" w:hAnsi="Arial" w:cs="Arial"/>
        </w:rPr>
        <w:t xml:space="preserve"> disposições sobre alterações na legislação tributária;</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VII -</w:t>
      </w:r>
      <w:r w:rsidRPr="00392568">
        <w:rPr>
          <w:rFonts w:ascii="Arial" w:hAnsi="Arial" w:cs="Arial"/>
        </w:rPr>
        <w:t xml:space="preserve"> as disposições gerais.</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Parágrafo único.</w:t>
      </w:r>
      <w:r w:rsidRPr="00392568">
        <w:rPr>
          <w:rFonts w:ascii="Arial" w:hAnsi="Arial" w:cs="Arial"/>
        </w:rPr>
        <w:t xml:space="preserve"> Integram esta Lei os seguintes anexos:</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I -</w:t>
      </w:r>
      <w:r w:rsidRPr="00392568">
        <w:rPr>
          <w:rFonts w:ascii="Arial" w:hAnsi="Arial" w:cs="Arial"/>
        </w:rPr>
        <w:t xml:space="preserve"> </w:t>
      </w:r>
      <w:r w:rsidRPr="00392568">
        <w:rPr>
          <w:rFonts w:ascii="Arial" w:hAnsi="Arial" w:cs="Arial"/>
          <w:b/>
        </w:rPr>
        <w:t>Anexo I</w:t>
      </w:r>
      <w:r w:rsidRPr="00392568">
        <w:rPr>
          <w:rFonts w:ascii="Arial" w:hAnsi="Arial" w:cs="Arial"/>
        </w:rPr>
        <w:t>, de metas fiscais, composto dos demonstrativos:</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a)</w:t>
      </w:r>
      <w:r w:rsidRPr="00392568">
        <w:rPr>
          <w:rFonts w:ascii="Arial" w:hAnsi="Arial" w:cs="Arial"/>
        </w:rPr>
        <w:t xml:space="preserve"> das metas fiscais anuais de acordo com o art. 4</w:t>
      </w:r>
      <w:r w:rsidRPr="00392568">
        <w:rPr>
          <w:rFonts w:ascii="Arial" w:hAnsi="Arial" w:cs="Arial"/>
          <w:color w:val="000000"/>
          <w:u w:val="single"/>
          <w:vertAlign w:val="superscript"/>
        </w:rPr>
        <w:t>o</w:t>
      </w:r>
      <w:r w:rsidRPr="00392568">
        <w:rPr>
          <w:rFonts w:ascii="Arial" w:hAnsi="Arial" w:cs="Arial"/>
        </w:rPr>
        <w:t>, § 1</w:t>
      </w:r>
      <w:r w:rsidRPr="00392568">
        <w:rPr>
          <w:rFonts w:ascii="Arial" w:hAnsi="Arial" w:cs="Arial"/>
          <w:color w:val="000000"/>
          <w:u w:val="single"/>
          <w:vertAlign w:val="superscript"/>
        </w:rPr>
        <w:t>o</w:t>
      </w:r>
      <w:r w:rsidRPr="00392568">
        <w:rPr>
          <w:rFonts w:ascii="Arial" w:hAnsi="Arial" w:cs="Arial"/>
        </w:rPr>
        <w:t>, da Lei Complementar nº 101/2000, acompanhado da memória e metodologia de cálculo;</w:t>
      </w:r>
    </w:p>
    <w:p w:rsidR="00242AFB" w:rsidRPr="00392568" w:rsidRDefault="00242AFB" w:rsidP="00242AFB">
      <w:pPr>
        <w:spacing w:line="360" w:lineRule="auto"/>
        <w:rPr>
          <w:rFonts w:ascii="Arial" w:hAnsi="Arial" w:cs="Arial"/>
        </w:rPr>
      </w:pP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b)</w:t>
      </w:r>
      <w:r w:rsidRPr="00392568">
        <w:rPr>
          <w:rFonts w:ascii="Arial" w:hAnsi="Arial" w:cs="Arial"/>
        </w:rPr>
        <w:t xml:space="preserve"> da avaliação do cumprimento das metas fiscais relativas ao ano </w:t>
      </w:r>
      <w:r w:rsidRPr="00392568">
        <w:rPr>
          <w:rFonts w:ascii="Arial" w:hAnsi="Arial" w:cs="Arial"/>
          <w:color w:val="000000"/>
        </w:rPr>
        <w:t>de 2020;</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lastRenderedPageBreak/>
        <w:t>c)</w:t>
      </w:r>
      <w:r w:rsidRPr="00392568">
        <w:rPr>
          <w:rFonts w:ascii="Arial" w:hAnsi="Arial" w:cs="Arial"/>
        </w:rPr>
        <w:t xml:space="preserve"> das metas fiscais </w:t>
      </w:r>
      <w:r w:rsidRPr="00392568">
        <w:rPr>
          <w:rFonts w:ascii="Arial" w:hAnsi="Arial" w:cs="Arial"/>
          <w:color w:val="000000"/>
        </w:rPr>
        <w:t>previstas para 2022, 2023 e 2024, comparadas com as fixadas nos exercícios de 2019, 2020 e 2021;</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d)</w:t>
      </w:r>
      <w:r w:rsidRPr="00392568">
        <w:rPr>
          <w:rFonts w:ascii="Arial" w:hAnsi="Arial" w:cs="Arial"/>
        </w:rPr>
        <w:t xml:space="preserve"> da evolução do patrimônio líquido, conforme o art. 4</w:t>
      </w:r>
      <w:r w:rsidRPr="00392568">
        <w:rPr>
          <w:rFonts w:ascii="Arial" w:hAnsi="Arial" w:cs="Arial"/>
          <w:color w:val="000000"/>
          <w:u w:val="single"/>
          <w:vertAlign w:val="superscript"/>
        </w:rPr>
        <w:t>o</w:t>
      </w:r>
      <w:r w:rsidRPr="00392568">
        <w:rPr>
          <w:rFonts w:ascii="Arial" w:hAnsi="Arial" w:cs="Arial"/>
        </w:rPr>
        <w:t>, § 2</w:t>
      </w:r>
      <w:r w:rsidRPr="00392568">
        <w:rPr>
          <w:rFonts w:ascii="Arial" w:hAnsi="Arial" w:cs="Arial"/>
          <w:color w:val="000000"/>
          <w:u w:val="single"/>
          <w:vertAlign w:val="superscript"/>
        </w:rPr>
        <w:t>o</w:t>
      </w:r>
      <w:r w:rsidRPr="00392568">
        <w:rPr>
          <w:rFonts w:ascii="Arial" w:hAnsi="Arial" w:cs="Arial"/>
        </w:rPr>
        <w:t>, inciso III, da Lei Complementar nº 101/2000;</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e)</w:t>
      </w:r>
      <w:r w:rsidRPr="00392568">
        <w:rPr>
          <w:rFonts w:ascii="Arial" w:hAnsi="Arial" w:cs="Arial"/>
        </w:rPr>
        <w:t xml:space="preserve"> da origem e aplicação dos recursos obtidos com a alienação de ativos, em cumprimento ao disposto no art. 4</w:t>
      </w:r>
      <w:r w:rsidRPr="00392568">
        <w:rPr>
          <w:rFonts w:ascii="Arial" w:hAnsi="Arial" w:cs="Arial"/>
          <w:color w:val="000000"/>
          <w:u w:val="single"/>
          <w:vertAlign w:val="superscript"/>
        </w:rPr>
        <w:t>o</w:t>
      </w:r>
      <w:r w:rsidRPr="00392568">
        <w:rPr>
          <w:rFonts w:ascii="Arial" w:hAnsi="Arial" w:cs="Arial"/>
        </w:rPr>
        <w:t>, § 2</w:t>
      </w:r>
      <w:r w:rsidRPr="00392568">
        <w:rPr>
          <w:rFonts w:ascii="Arial" w:hAnsi="Arial" w:cs="Arial"/>
          <w:color w:val="000000"/>
          <w:u w:val="single"/>
          <w:vertAlign w:val="superscript"/>
        </w:rPr>
        <w:t>o</w:t>
      </w:r>
      <w:r w:rsidRPr="00392568">
        <w:rPr>
          <w:rFonts w:ascii="Arial" w:hAnsi="Arial" w:cs="Arial"/>
        </w:rPr>
        <w:t>, inciso III, da Lei Complementar nº 101/2000;</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f)</w:t>
      </w:r>
      <w:r w:rsidRPr="00392568">
        <w:rPr>
          <w:rFonts w:ascii="Arial" w:hAnsi="Arial" w:cs="Arial"/>
        </w:rPr>
        <w:t xml:space="preserve"> da avaliação da situação financeira e atuarial do Regime Próprio de Previdência dos Servidores Públicos Municipais, de acordo com o art. 4</w:t>
      </w:r>
      <w:r w:rsidRPr="00392568">
        <w:rPr>
          <w:rFonts w:ascii="Arial" w:hAnsi="Arial" w:cs="Arial"/>
          <w:color w:val="000000"/>
          <w:u w:val="single"/>
          <w:vertAlign w:val="superscript"/>
        </w:rPr>
        <w:t>o</w:t>
      </w:r>
      <w:r w:rsidRPr="00392568">
        <w:rPr>
          <w:rFonts w:ascii="Arial" w:hAnsi="Arial" w:cs="Arial"/>
        </w:rPr>
        <w:t>, § 2</w:t>
      </w:r>
      <w:r w:rsidRPr="00392568">
        <w:rPr>
          <w:rFonts w:ascii="Arial" w:hAnsi="Arial" w:cs="Arial"/>
          <w:color w:val="000000"/>
          <w:u w:val="single"/>
          <w:vertAlign w:val="superscript"/>
        </w:rPr>
        <w:t>o</w:t>
      </w:r>
      <w:r w:rsidRPr="00392568">
        <w:rPr>
          <w:rFonts w:ascii="Arial" w:hAnsi="Arial" w:cs="Arial"/>
        </w:rPr>
        <w:t>, inciso IV, da Lei Complementar nº 101/2000;</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g)</w:t>
      </w:r>
      <w:r w:rsidRPr="00392568">
        <w:rPr>
          <w:rFonts w:ascii="Arial" w:hAnsi="Arial" w:cs="Arial"/>
        </w:rPr>
        <w:t xml:space="preserve"> da estimativa e compensação da renúncia de receita, conforme art. 4</w:t>
      </w:r>
      <w:r w:rsidRPr="00392568">
        <w:rPr>
          <w:rFonts w:ascii="Arial" w:hAnsi="Arial" w:cs="Arial"/>
          <w:color w:val="000000"/>
          <w:u w:val="single"/>
          <w:vertAlign w:val="superscript"/>
        </w:rPr>
        <w:t>o</w:t>
      </w:r>
      <w:r w:rsidRPr="00392568">
        <w:rPr>
          <w:rFonts w:ascii="Arial" w:hAnsi="Arial" w:cs="Arial"/>
        </w:rPr>
        <w:t>, § 2</w:t>
      </w:r>
      <w:r w:rsidRPr="00392568">
        <w:rPr>
          <w:rFonts w:ascii="Arial" w:hAnsi="Arial" w:cs="Arial"/>
          <w:color w:val="000000"/>
          <w:u w:val="single"/>
          <w:vertAlign w:val="superscript"/>
        </w:rPr>
        <w:t>o</w:t>
      </w:r>
      <w:r w:rsidRPr="00392568">
        <w:rPr>
          <w:rFonts w:ascii="Arial" w:hAnsi="Arial" w:cs="Arial"/>
        </w:rPr>
        <w:t>, inciso V, da Lei Complementar nº 101/2000;</w:t>
      </w:r>
    </w:p>
    <w:p w:rsidR="00242AFB" w:rsidRPr="00392568" w:rsidRDefault="00242AFB" w:rsidP="00242AFB">
      <w:pPr>
        <w:spacing w:line="360" w:lineRule="auto"/>
        <w:ind w:firstLine="709"/>
        <w:jc w:val="both"/>
        <w:rPr>
          <w:rFonts w:ascii="Arial" w:hAnsi="Arial" w:cs="Arial"/>
        </w:rPr>
      </w:pPr>
      <w:r w:rsidRPr="00392568">
        <w:rPr>
          <w:rFonts w:ascii="Arial" w:hAnsi="Arial" w:cs="Arial"/>
          <w:b/>
        </w:rPr>
        <w:t>h)</w:t>
      </w:r>
      <w:r w:rsidRPr="00392568">
        <w:rPr>
          <w:rFonts w:ascii="Arial" w:hAnsi="Arial" w:cs="Arial"/>
        </w:rPr>
        <w:t xml:space="preserve"> da margem de expansão das despesas obrigatórias de caráter continuado, conforme art. 4</w:t>
      </w:r>
      <w:r w:rsidRPr="00392568">
        <w:rPr>
          <w:rFonts w:ascii="Arial" w:hAnsi="Arial" w:cs="Arial"/>
          <w:color w:val="000000"/>
          <w:u w:val="single"/>
          <w:vertAlign w:val="superscript"/>
        </w:rPr>
        <w:t>o</w:t>
      </w:r>
      <w:r w:rsidRPr="00392568">
        <w:rPr>
          <w:rFonts w:ascii="Arial" w:hAnsi="Arial" w:cs="Arial"/>
        </w:rPr>
        <w:t>, § 2</w:t>
      </w:r>
      <w:r w:rsidRPr="00392568">
        <w:rPr>
          <w:rFonts w:ascii="Arial" w:hAnsi="Arial" w:cs="Arial"/>
          <w:color w:val="000000"/>
          <w:u w:val="single"/>
          <w:vertAlign w:val="superscript"/>
        </w:rPr>
        <w:t>o</w:t>
      </w:r>
      <w:r w:rsidRPr="00392568">
        <w:rPr>
          <w:rFonts w:ascii="Arial" w:hAnsi="Arial" w:cs="Arial"/>
        </w:rPr>
        <w:t>, inciso V, da Lei Complementar nº 101/2000, cujo resultado, caso negativo, é meramente indicativo de alerta para a criação de novas DOCC, ou, se positivo, de espaço para a criação de novas DOCC.</w:t>
      </w:r>
    </w:p>
    <w:p w:rsidR="00242AFB" w:rsidRPr="00392568" w:rsidRDefault="00242AFB" w:rsidP="00242AFB">
      <w:pPr>
        <w:spacing w:after="120" w:line="360" w:lineRule="auto"/>
        <w:ind w:firstLine="709"/>
        <w:jc w:val="both"/>
        <w:rPr>
          <w:rFonts w:ascii="Arial" w:hAnsi="Arial" w:cs="Arial"/>
          <w:snapToGrid w:val="0"/>
        </w:rPr>
      </w:pPr>
      <w:r w:rsidRPr="00392568">
        <w:rPr>
          <w:rFonts w:ascii="Arial" w:hAnsi="Arial" w:cs="Arial"/>
          <w:b/>
        </w:rPr>
        <w:t>II - Anexo II</w:t>
      </w:r>
      <w:r w:rsidRPr="00392568">
        <w:rPr>
          <w:rFonts w:ascii="Arial" w:hAnsi="Arial" w:cs="Arial"/>
        </w:rPr>
        <w:t xml:space="preserve">, de Riscos Fiscais e providências, contendo a avaliação dos </w:t>
      </w:r>
      <w:r w:rsidRPr="00392568">
        <w:rPr>
          <w:rFonts w:ascii="Arial" w:hAnsi="Arial" w:cs="Arial"/>
          <w:snapToGrid w:val="0"/>
        </w:rPr>
        <w:t>riscos orçamentários e os passivos contingentes capazes de afetar as contas públicas, em cumprimento ao art. 4</w:t>
      </w:r>
      <w:r w:rsidRPr="00392568">
        <w:rPr>
          <w:rFonts w:ascii="Arial" w:hAnsi="Arial" w:cs="Arial"/>
          <w:color w:val="000000"/>
          <w:u w:val="single"/>
          <w:vertAlign w:val="superscript"/>
        </w:rPr>
        <w:t>o</w:t>
      </w:r>
      <w:r w:rsidRPr="00392568">
        <w:rPr>
          <w:rFonts w:ascii="Arial" w:hAnsi="Arial" w:cs="Arial"/>
          <w:snapToGrid w:val="0"/>
        </w:rPr>
        <w:t>, § 3</w:t>
      </w:r>
      <w:r w:rsidRPr="00392568">
        <w:rPr>
          <w:rFonts w:ascii="Arial" w:hAnsi="Arial" w:cs="Arial"/>
          <w:color w:val="000000"/>
          <w:u w:val="single"/>
          <w:vertAlign w:val="superscript"/>
        </w:rPr>
        <w:t>o</w:t>
      </w:r>
      <w:r w:rsidRPr="00392568">
        <w:rPr>
          <w:rFonts w:ascii="Arial" w:hAnsi="Arial" w:cs="Arial"/>
          <w:snapToGrid w:val="0"/>
        </w:rPr>
        <w:t>, da Lei Complementar nº 101/2000.</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snapToGrid w:val="0"/>
        </w:rPr>
        <w:t>III - Anexo III</w:t>
      </w:r>
      <w:r w:rsidRPr="00392568">
        <w:rPr>
          <w:rFonts w:ascii="Arial" w:hAnsi="Arial" w:cs="Arial"/>
          <w:snapToGrid w:val="0"/>
        </w:rPr>
        <w:t xml:space="preserve">, de caráter informativo e não normativo, contemplando o detalhamento dos Programas e Ações com execução prevista para o próximo </w:t>
      </w:r>
      <w:r w:rsidRPr="00392568">
        <w:rPr>
          <w:rFonts w:ascii="Arial" w:hAnsi="Arial" w:cs="Arial"/>
          <w:snapToGrid w:val="0"/>
          <w:color w:val="000000"/>
        </w:rPr>
        <w:t>exercício, o qual</w:t>
      </w:r>
      <w:r w:rsidRPr="00392568">
        <w:rPr>
          <w:rFonts w:ascii="Arial" w:hAnsi="Arial" w:cs="Arial"/>
          <w:snapToGrid w:val="0"/>
        </w:rPr>
        <w:t xml:space="preserve"> deverá </w:t>
      </w:r>
      <w:r w:rsidRPr="00392568">
        <w:rPr>
          <w:rFonts w:ascii="Arial" w:hAnsi="Arial" w:cs="Arial"/>
        </w:rPr>
        <w:t>servir de referência para o planejamento, podendo ser atualizado pela lei orçamentária ou através de créditos adicionais.</w:t>
      </w:r>
    </w:p>
    <w:p w:rsidR="00242AFB" w:rsidRPr="00392568" w:rsidRDefault="00242AFB" w:rsidP="00242AFB">
      <w:pPr>
        <w:spacing w:after="120" w:line="360" w:lineRule="auto"/>
        <w:ind w:firstLine="709"/>
        <w:jc w:val="both"/>
        <w:rPr>
          <w:rFonts w:ascii="Arial" w:hAnsi="Arial" w:cs="Arial"/>
          <w:snapToGrid w:val="0"/>
        </w:rPr>
      </w:pPr>
      <w:r w:rsidRPr="00392568">
        <w:rPr>
          <w:rFonts w:ascii="Arial" w:hAnsi="Arial" w:cs="Arial"/>
          <w:b/>
        </w:rPr>
        <w:t>IV - Anexo IV</w:t>
      </w:r>
      <w:r w:rsidRPr="00392568">
        <w:rPr>
          <w:rFonts w:ascii="Arial" w:hAnsi="Arial" w:cs="Arial"/>
        </w:rPr>
        <w:t>, informando as despesas para conservação do patrimônio público e para os projetos em andamento, em cumprimento ao disposto no art. 45 da Lei Complementar nº 101, de 2000.</w:t>
      </w:r>
    </w:p>
    <w:p w:rsidR="00242AFB" w:rsidRPr="00392568" w:rsidRDefault="00242AFB" w:rsidP="00242AFB">
      <w:pPr>
        <w:spacing w:after="120" w:line="360" w:lineRule="auto"/>
        <w:jc w:val="both"/>
        <w:rPr>
          <w:rFonts w:ascii="Arial" w:hAnsi="Arial" w:cs="Arial"/>
          <w:b/>
        </w:rPr>
      </w:pPr>
    </w:p>
    <w:p w:rsidR="00242AFB" w:rsidRPr="00392568" w:rsidRDefault="00242AFB" w:rsidP="00242AFB">
      <w:pPr>
        <w:spacing w:after="120" w:line="360" w:lineRule="auto"/>
        <w:jc w:val="center"/>
        <w:rPr>
          <w:rFonts w:ascii="Arial" w:hAnsi="Arial" w:cs="Arial"/>
          <w:b/>
        </w:rPr>
      </w:pPr>
      <w:r w:rsidRPr="00392568">
        <w:rPr>
          <w:rFonts w:ascii="Arial" w:hAnsi="Arial" w:cs="Arial"/>
          <w:b/>
        </w:rPr>
        <w:t>CAPÍTULO II</w:t>
      </w:r>
    </w:p>
    <w:p w:rsidR="00242AFB" w:rsidRPr="00392568" w:rsidRDefault="00242AFB" w:rsidP="00242AFB">
      <w:pPr>
        <w:spacing w:after="120" w:line="360" w:lineRule="auto"/>
        <w:jc w:val="center"/>
        <w:rPr>
          <w:rFonts w:ascii="Arial" w:hAnsi="Arial" w:cs="Arial"/>
          <w:b/>
        </w:rPr>
      </w:pPr>
      <w:r w:rsidRPr="00392568">
        <w:rPr>
          <w:rFonts w:ascii="Arial" w:hAnsi="Arial" w:cs="Arial"/>
          <w:b/>
        </w:rPr>
        <w:t>DAS METAS E PRIORIDADES DA ADMINISTRAÇÃO PÚBLICA MUNICIPAL</w:t>
      </w:r>
    </w:p>
    <w:p w:rsidR="00242AFB" w:rsidRPr="00392568" w:rsidRDefault="00242AFB" w:rsidP="00242AFB">
      <w:pPr>
        <w:spacing w:after="0" w:line="360" w:lineRule="auto"/>
        <w:jc w:val="both"/>
        <w:rPr>
          <w:rFonts w:ascii="Arial" w:hAnsi="Arial" w:cs="Arial"/>
        </w:rPr>
      </w:pPr>
      <w:r>
        <w:rPr>
          <w:rFonts w:ascii="Arial" w:hAnsi="Arial" w:cs="Arial"/>
          <w:b/>
        </w:rPr>
        <w:t xml:space="preserve">            </w:t>
      </w:r>
      <w:r w:rsidRPr="00392568">
        <w:rPr>
          <w:rFonts w:ascii="Arial" w:hAnsi="Arial" w:cs="Arial"/>
          <w:b/>
        </w:rPr>
        <w:t>Art. 2º.</w:t>
      </w:r>
      <w:r w:rsidRPr="00392568">
        <w:rPr>
          <w:rFonts w:ascii="Arial" w:hAnsi="Arial" w:cs="Arial"/>
        </w:rPr>
        <w:t xml:space="preserve"> A elaboração e aprovação do Projeto de Lei Orçamentária e a execução da respectiva Lei deverão ser compatíveis com a obtenção da meta de déficit primário consolidado, conforme demonstrado no Anexo de Metas Fiscais constante do Anexo I a esta Lei.</w:t>
      </w:r>
    </w:p>
    <w:p w:rsidR="00242AFB" w:rsidRPr="00392568" w:rsidRDefault="00242AFB" w:rsidP="00242AFB">
      <w:pPr>
        <w:spacing w:after="120" w:line="360" w:lineRule="auto"/>
        <w:ind w:firstLine="709"/>
        <w:jc w:val="both"/>
        <w:rPr>
          <w:rFonts w:ascii="Arial" w:hAnsi="Arial" w:cs="Arial"/>
          <w:snapToGrid w:val="0"/>
        </w:rPr>
      </w:pPr>
      <w:r w:rsidRPr="00392568">
        <w:rPr>
          <w:rFonts w:ascii="Arial" w:hAnsi="Arial" w:cs="Arial"/>
          <w:b/>
          <w:snapToGrid w:val="0"/>
        </w:rPr>
        <w:lastRenderedPageBreak/>
        <w:t>§ 1</w:t>
      </w:r>
      <w:r w:rsidRPr="00392568">
        <w:rPr>
          <w:rFonts w:ascii="Arial" w:hAnsi="Arial" w:cs="Arial"/>
          <w:b/>
        </w:rPr>
        <w:t>º</w:t>
      </w:r>
      <w:r w:rsidRPr="00392568">
        <w:rPr>
          <w:rFonts w:ascii="Arial" w:hAnsi="Arial" w:cs="Arial"/>
          <w:b/>
          <w:snapToGrid w:val="0"/>
        </w:rPr>
        <w:t xml:space="preserve"> </w:t>
      </w:r>
      <w:r w:rsidRPr="00392568">
        <w:rPr>
          <w:rFonts w:ascii="Arial" w:hAnsi="Arial" w:cs="Arial"/>
          <w:snapToGrid w:val="0"/>
        </w:rPr>
        <w:t>A meta de resultado primário poderá ser ajustada quando do encaminhamento do Projeto de Lei Orçamentária Anual, se verificadas alterações no comportamento das variáveis macroeconômicas utilizadas nas estimativas das receitas e despesas;</w:t>
      </w:r>
    </w:p>
    <w:p w:rsidR="00242AFB" w:rsidRPr="00392568" w:rsidRDefault="00242AFB" w:rsidP="00242AFB">
      <w:pPr>
        <w:spacing w:after="120" w:line="360" w:lineRule="auto"/>
        <w:ind w:firstLine="709"/>
        <w:jc w:val="both"/>
        <w:rPr>
          <w:rFonts w:ascii="Arial" w:hAnsi="Arial" w:cs="Arial"/>
          <w:snapToGrid w:val="0"/>
        </w:rPr>
      </w:pPr>
      <w:r w:rsidRPr="00392568">
        <w:rPr>
          <w:rFonts w:ascii="Arial" w:hAnsi="Arial" w:cs="Arial"/>
          <w:b/>
          <w:snapToGrid w:val="0"/>
        </w:rPr>
        <w:t xml:space="preserve">§ 2º </w:t>
      </w:r>
      <w:r w:rsidRPr="00392568">
        <w:rPr>
          <w:rFonts w:ascii="Arial" w:hAnsi="Arial" w:cs="Arial"/>
          <w:snapToGrid w:val="0"/>
        </w:rPr>
        <w:t xml:space="preserve">Na hipótese prevista pelo § 1º, o demonstrativo de que trata a alínea “a” do inciso I do parágrafo único do art. 1º desta Lei deverá ser reelaborado e encaminhado juntamente com o projeto de Lei Orçamentária Anual, acompanhado da memória e metodologia de cálculo devidamente atualizadas. </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snapToGrid w:val="0"/>
        </w:rPr>
        <w:t>§ 3</w:t>
      </w:r>
      <w:r w:rsidRPr="00392568">
        <w:rPr>
          <w:rFonts w:ascii="Arial" w:hAnsi="Arial" w:cs="Arial"/>
          <w:b/>
        </w:rPr>
        <w:t>º</w:t>
      </w:r>
      <w:r w:rsidRPr="00392568">
        <w:rPr>
          <w:rFonts w:ascii="Arial" w:hAnsi="Arial" w:cs="Arial"/>
          <w:b/>
          <w:snapToGrid w:val="0"/>
        </w:rPr>
        <w:t xml:space="preserve"> </w:t>
      </w:r>
      <w:r w:rsidRPr="00392568">
        <w:rPr>
          <w:rFonts w:ascii="Arial" w:hAnsi="Arial" w:cs="Arial"/>
          <w:snapToGrid w:val="0"/>
        </w:rPr>
        <w:t xml:space="preserve">Se prejuízo do disposto no art. 65, II, da Lei Complementar nº 101/2000, a meta resultado primário poderá ser revisada em decorrência da frustração da arrecadação das receitas </w:t>
      </w:r>
      <w:r w:rsidRPr="00392568">
        <w:rPr>
          <w:rFonts w:ascii="Arial" w:hAnsi="Arial" w:cs="Arial"/>
        </w:rPr>
        <w:t xml:space="preserve">que são objeto das transferências previstas nos </w:t>
      </w:r>
      <w:proofErr w:type="spellStart"/>
      <w:r w:rsidRPr="00392568">
        <w:rPr>
          <w:rFonts w:ascii="Arial" w:hAnsi="Arial" w:cs="Arial"/>
        </w:rPr>
        <w:t>arts</w:t>
      </w:r>
      <w:proofErr w:type="spellEnd"/>
      <w:r w:rsidRPr="00392568">
        <w:rPr>
          <w:rFonts w:ascii="Arial" w:hAnsi="Arial" w:cs="Arial"/>
        </w:rPr>
        <w:t>. 158, 159 e 212-A da Constituição Federal, ou em decorrência da instabilidade do cenário econômico e fiscal devido aos reflexos do enfrentamento da Pandemia denominada COVID-19.</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snapToGrid w:val="0"/>
        </w:rPr>
        <w:t>§ 4</w:t>
      </w:r>
      <w:r w:rsidRPr="00392568">
        <w:rPr>
          <w:rFonts w:ascii="Arial" w:hAnsi="Arial" w:cs="Arial"/>
          <w:b/>
        </w:rPr>
        <w:t>º</w:t>
      </w:r>
      <w:r w:rsidRPr="00392568">
        <w:rPr>
          <w:rFonts w:ascii="Arial" w:hAnsi="Arial" w:cs="Arial"/>
          <w:b/>
          <w:snapToGrid w:val="0"/>
        </w:rPr>
        <w:t xml:space="preserve"> </w:t>
      </w:r>
      <w:r w:rsidRPr="00392568">
        <w:rPr>
          <w:rFonts w:ascii="Arial" w:hAnsi="Arial" w:cs="Arial"/>
          <w:snapToGrid w:val="0"/>
        </w:rPr>
        <w:t>Para os fins do disposto no § 3º, considera-se frustração de arrecadação, a diferença a menor que for observada entre os valores que forem arrecadados em cada mês, em comparação com igual mês do ano anterior.</w:t>
      </w:r>
    </w:p>
    <w:p w:rsidR="00242AFB" w:rsidRPr="00392568" w:rsidRDefault="00242AFB" w:rsidP="00242AFB">
      <w:pPr>
        <w:spacing w:after="120" w:line="360" w:lineRule="auto"/>
        <w:ind w:firstLine="709"/>
        <w:jc w:val="both"/>
        <w:rPr>
          <w:rFonts w:ascii="Arial" w:hAnsi="Arial" w:cs="Arial"/>
          <w:snapToGrid w:val="0"/>
        </w:rPr>
      </w:pPr>
      <w:r w:rsidRPr="00392568">
        <w:rPr>
          <w:rFonts w:ascii="Arial" w:hAnsi="Arial" w:cs="Arial"/>
          <w:b/>
          <w:snapToGrid w:val="0"/>
        </w:rPr>
        <w:t>§ 5</w:t>
      </w:r>
      <w:r w:rsidRPr="00392568">
        <w:rPr>
          <w:rFonts w:ascii="Arial" w:hAnsi="Arial" w:cs="Arial"/>
          <w:b/>
        </w:rPr>
        <w:t>º</w:t>
      </w:r>
      <w:r w:rsidRPr="00392568">
        <w:rPr>
          <w:rFonts w:ascii="Arial" w:hAnsi="Arial" w:cs="Arial"/>
          <w:b/>
          <w:snapToGrid w:val="0"/>
        </w:rPr>
        <w:t xml:space="preserve"> </w:t>
      </w:r>
      <w:r w:rsidRPr="00392568">
        <w:rPr>
          <w:rFonts w:ascii="Arial" w:hAnsi="Arial" w:cs="Arial"/>
          <w:snapToGrid w:val="0"/>
        </w:rPr>
        <w:t>Nas hipóteses de atualização ou redução da meta de resultado primário, nas hipóteses estabelecidas neste artigo, e para efeitos da audiência pública prevista no art. 9</w:t>
      </w:r>
      <w:r w:rsidRPr="00392568">
        <w:rPr>
          <w:rFonts w:ascii="Arial" w:hAnsi="Arial" w:cs="Arial"/>
          <w:u w:val="single"/>
          <w:vertAlign w:val="superscript"/>
        </w:rPr>
        <w:t>o</w:t>
      </w:r>
      <w:r w:rsidRPr="00392568">
        <w:rPr>
          <w:rFonts w:ascii="Arial" w:hAnsi="Arial" w:cs="Arial"/>
          <w:snapToGrid w:val="0"/>
        </w:rPr>
        <w:t>, § 4</w:t>
      </w:r>
      <w:r w:rsidRPr="00392568">
        <w:rPr>
          <w:rFonts w:ascii="Arial" w:hAnsi="Arial" w:cs="Arial"/>
          <w:u w:val="single"/>
          <w:vertAlign w:val="superscript"/>
        </w:rPr>
        <w:t>o</w:t>
      </w:r>
      <w:r w:rsidRPr="00392568">
        <w:rPr>
          <w:rFonts w:ascii="Arial" w:hAnsi="Arial" w:cs="Arial"/>
          <w:snapToGrid w:val="0"/>
        </w:rPr>
        <w:t xml:space="preserve">, da </w:t>
      </w:r>
      <w:r w:rsidRPr="00392568">
        <w:rPr>
          <w:rFonts w:ascii="Arial" w:hAnsi="Arial" w:cs="Arial"/>
        </w:rPr>
        <w:t xml:space="preserve">Lei Complementar nº 101, de 2000, </w:t>
      </w:r>
      <w:r w:rsidRPr="00392568">
        <w:rPr>
          <w:rFonts w:ascii="Arial" w:hAnsi="Arial" w:cs="Arial"/>
          <w:snapToGrid w:val="0"/>
        </w:rPr>
        <w:t>a meta alcançada será comparada com a meta ajustada.</w:t>
      </w:r>
    </w:p>
    <w:p w:rsidR="00242AFB" w:rsidRPr="00392568" w:rsidRDefault="00242AFB" w:rsidP="00242AFB">
      <w:pPr>
        <w:spacing w:after="120" w:line="360" w:lineRule="auto"/>
        <w:ind w:firstLine="709"/>
        <w:jc w:val="both"/>
        <w:rPr>
          <w:rFonts w:ascii="Arial" w:hAnsi="Arial" w:cs="Arial"/>
          <w:snapToGrid w:val="0"/>
        </w:rPr>
      </w:pPr>
      <w:r w:rsidRPr="00392568">
        <w:rPr>
          <w:rFonts w:ascii="Arial" w:hAnsi="Arial" w:cs="Arial"/>
          <w:b/>
          <w:snapToGrid w:val="0"/>
        </w:rPr>
        <w:t>Art. 3</w:t>
      </w:r>
      <w:r w:rsidRPr="00392568">
        <w:rPr>
          <w:rFonts w:ascii="Arial" w:hAnsi="Arial" w:cs="Arial"/>
          <w:b/>
          <w:color w:val="000000"/>
        </w:rPr>
        <w:t>º.</w:t>
      </w:r>
      <w:r w:rsidRPr="00392568">
        <w:rPr>
          <w:rFonts w:ascii="Arial" w:hAnsi="Arial" w:cs="Arial"/>
          <w:color w:val="000000"/>
        </w:rPr>
        <w:t xml:space="preserve"> </w:t>
      </w:r>
      <w:r w:rsidRPr="00392568">
        <w:rPr>
          <w:rFonts w:ascii="Arial" w:hAnsi="Arial" w:cs="Arial"/>
          <w:snapToGrid w:val="0"/>
        </w:rPr>
        <w:t xml:space="preserve">As metas e prioridades para o exercício financeiro de 2022 relacionadas com a execução de programas e ações orçamentárias estão estruturadas de acordo com o Plano Plurianual </w:t>
      </w:r>
      <w:r w:rsidRPr="00392568">
        <w:rPr>
          <w:rFonts w:ascii="Arial" w:hAnsi="Arial" w:cs="Arial"/>
          <w:snapToGrid w:val="0"/>
          <w:color w:val="000000"/>
        </w:rPr>
        <w:t>para 2022/2025 - Lei n</w:t>
      </w:r>
      <w:r w:rsidRPr="00392568">
        <w:rPr>
          <w:rFonts w:ascii="Arial" w:hAnsi="Arial" w:cs="Arial"/>
          <w:color w:val="000000"/>
          <w:u w:val="single"/>
          <w:vertAlign w:val="superscript"/>
        </w:rPr>
        <w:t>o</w:t>
      </w:r>
      <w:r w:rsidRPr="00392568">
        <w:rPr>
          <w:rFonts w:ascii="Arial" w:hAnsi="Arial" w:cs="Arial"/>
          <w:snapToGrid w:val="0"/>
          <w:color w:val="000000"/>
        </w:rPr>
        <w:t xml:space="preserve"> 2.543/2021 de 14 de setembro de 2021 e suas alterações, especificadas no Anexo III, integrante desta Lei.</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 1</w:t>
      </w:r>
      <w:r w:rsidRPr="00392568">
        <w:rPr>
          <w:rFonts w:ascii="Arial" w:hAnsi="Arial" w:cs="Arial"/>
          <w:b/>
          <w:color w:val="000000"/>
        </w:rPr>
        <w:t>º</w:t>
      </w:r>
      <w:r w:rsidRPr="00392568">
        <w:rPr>
          <w:rFonts w:ascii="Arial" w:hAnsi="Arial" w:cs="Arial"/>
          <w:color w:val="000000"/>
        </w:rPr>
        <w:t xml:space="preserve"> A</w:t>
      </w:r>
      <w:r w:rsidRPr="00392568">
        <w:rPr>
          <w:rFonts w:ascii="Arial" w:hAnsi="Arial" w:cs="Arial"/>
        </w:rPr>
        <w:t xml:space="preserve">s metas e prioridades de que trata o </w:t>
      </w:r>
      <w:r w:rsidRPr="00392568">
        <w:rPr>
          <w:rFonts w:ascii="Arial" w:hAnsi="Arial" w:cs="Arial"/>
          <w:i/>
        </w:rPr>
        <w:t>caput</w:t>
      </w:r>
      <w:r w:rsidRPr="00392568">
        <w:rPr>
          <w:rFonts w:ascii="Arial" w:hAnsi="Arial" w:cs="Arial"/>
        </w:rPr>
        <w:t>, bem como as respectivas ações planejadas para o seu atingimento, poderão ser alteradas até a data do encaminhamento da proposta orçamentária ao Poder Legislativo, se surgirem novas demandas ou situações em que haja necessidade da intervenção do Poder Público, ou em decorrência de créditos adicionais ocorridos.</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 2</w:t>
      </w:r>
      <w:r w:rsidRPr="00392568">
        <w:rPr>
          <w:rFonts w:ascii="Arial" w:hAnsi="Arial" w:cs="Arial"/>
          <w:b/>
          <w:color w:val="000000"/>
        </w:rPr>
        <w:t>º</w:t>
      </w:r>
      <w:r w:rsidRPr="00392568">
        <w:rPr>
          <w:rFonts w:ascii="Arial" w:hAnsi="Arial" w:cs="Arial"/>
          <w:color w:val="000000"/>
        </w:rPr>
        <w:t xml:space="preserve"> </w:t>
      </w:r>
      <w:r w:rsidRPr="00392568">
        <w:rPr>
          <w:rFonts w:ascii="Arial" w:hAnsi="Arial" w:cs="Arial"/>
        </w:rPr>
        <w:t>Na hipótese prevista no parágrafo 1</w:t>
      </w:r>
      <w:r w:rsidRPr="00392568">
        <w:rPr>
          <w:rFonts w:ascii="Arial" w:hAnsi="Arial" w:cs="Arial"/>
          <w:color w:val="000000"/>
          <w:u w:val="single"/>
          <w:vertAlign w:val="superscript"/>
        </w:rPr>
        <w:t>o</w:t>
      </w:r>
      <w:r w:rsidRPr="00392568">
        <w:rPr>
          <w:rFonts w:ascii="Arial" w:hAnsi="Arial" w:cs="Arial"/>
        </w:rPr>
        <w:t>, as alterações do Anexo III serão evidenciadas em demonstrativo específico, a ser encaminhado juntamente com a proposta orçamentária para o próximo exercício.</w:t>
      </w:r>
    </w:p>
    <w:p w:rsidR="00242AFB" w:rsidRPr="00392568" w:rsidRDefault="00242AFB" w:rsidP="00242AFB">
      <w:pPr>
        <w:spacing w:after="120" w:line="360" w:lineRule="auto"/>
        <w:jc w:val="both"/>
        <w:rPr>
          <w:rFonts w:ascii="Arial" w:hAnsi="Arial" w:cs="Arial"/>
          <w:b/>
        </w:rPr>
      </w:pPr>
    </w:p>
    <w:p w:rsidR="00242AFB" w:rsidRPr="00392568" w:rsidRDefault="00242AFB" w:rsidP="00242AFB">
      <w:pPr>
        <w:spacing w:after="120" w:line="360" w:lineRule="auto"/>
        <w:jc w:val="center"/>
        <w:rPr>
          <w:rFonts w:ascii="Arial" w:hAnsi="Arial" w:cs="Arial"/>
          <w:b/>
        </w:rPr>
      </w:pPr>
      <w:r w:rsidRPr="00392568">
        <w:rPr>
          <w:rFonts w:ascii="Arial" w:hAnsi="Arial" w:cs="Arial"/>
          <w:b/>
        </w:rPr>
        <w:lastRenderedPageBreak/>
        <w:t>CAPÍTULO III</w:t>
      </w:r>
    </w:p>
    <w:p w:rsidR="00242AFB" w:rsidRPr="00392568" w:rsidRDefault="00242AFB" w:rsidP="00242AFB">
      <w:pPr>
        <w:spacing w:after="120" w:line="360" w:lineRule="auto"/>
        <w:jc w:val="center"/>
        <w:rPr>
          <w:rFonts w:ascii="Arial" w:hAnsi="Arial" w:cs="Arial"/>
          <w:b/>
        </w:rPr>
      </w:pPr>
      <w:r w:rsidRPr="00392568">
        <w:rPr>
          <w:rFonts w:ascii="Arial" w:hAnsi="Arial" w:cs="Arial"/>
          <w:b/>
        </w:rPr>
        <w:t>DA ORGANIZAÇÃO E ESTRUTURA DO ORÇAMENTO</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Art. 4º.</w:t>
      </w:r>
      <w:r w:rsidRPr="00392568">
        <w:rPr>
          <w:rFonts w:ascii="Arial" w:hAnsi="Arial" w:cs="Arial"/>
        </w:rPr>
        <w:t xml:space="preserve"> O Orçamento do Município terá sua despesa discriminada por órgão, unidade orçamentária, função, sub função, programa, ação orçamentária e natureza de despesa detalhada até o nível de elemento.</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 1º</w:t>
      </w:r>
      <w:r w:rsidRPr="00392568">
        <w:rPr>
          <w:rFonts w:ascii="Arial" w:hAnsi="Arial" w:cs="Arial"/>
        </w:rPr>
        <w:t xml:space="preserve"> O conceito de órgão corresponde ao maior nível da classificação institucional, que tem por finalidade agrupar unidades orçamentárias.</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 2º</w:t>
      </w:r>
      <w:r w:rsidRPr="00392568">
        <w:rPr>
          <w:rFonts w:ascii="Arial" w:hAnsi="Arial" w:cs="Arial"/>
        </w:rPr>
        <w:t xml:space="preserve"> O conceito de unidade orçamentária corresponde ao menor nível da classificação institucional e sua classificação atenderá, no que couber, ao disposto no art. 14 da Lei Federal nº 4.320/64. </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 3º</w:t>
      </w:r>
      <w:r w:rsidRPr="00392568">
        <w:rPr>
          <w:rFonts w:ascii="Arial" w:hAnsi="Arial" w:cs="Arial"/>
        </w:rPr>
        <w:t xml:space="preserve"> Os conceitos de função, sub função, programa, projeto, atividade e operação especial são aqueles dispostos na Portaria nº 42 do Ministério do Planejamento, Orçamento e Gestão, de 14 de abril de 1999, e em suas alterações.</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 4º</w:t>
      </w:r>
      <w:r w:rsidRPr="00392568">
        <w:rPr>
          <w:rFonts w:ascii="Arial" w:hAnsi="Arial" w:cs="Arial"/>
        </w:rPr>
        <w:t xml:space="preserve"> Os conceitos e códigos de categoria econômica, grupo de natureza de despesa, modalidade de aplicação e elemento de despesa são aqueles dispostos na Lei Federal nº 4.320/1964 e na Portaria Interministerial da Secretaria do Tesouro Nacional e da Secretaria de Orçamento Federal nº 163, de 4 de maio de 2001, e em suas alterações.</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 5º</w:t>
      </w:r>
      <w:r w:rsidRPr="00392568">
        <w:rPr>
          <w:rFonts w:ascii="Arial" w:hAnsi="Arial" w:cs="Arial"/>
        </w:rPr>
        <w:t xml:space="preserve"> As operações especiais relacionadas ao pagamento de encargos gerais do Município, serão consignadas em unidade orçamentária específica.</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 6º</w:t>
      </w:r>
      <w:r w:rsidRPr="00392568">
        <w:rPr>
          <w:rFonts w:ascii="Arial" w:hAnsi="Arial" w:cs="Arial"/>
        </w:rPr>
        <w:t xml:space="preserve"> Os Fundos Municipais constituirão unidade orçamentária específica, e terão suas Receitas vinculadas a Despesas relacionadas com seus objetivos, identificadas em Planos de Aplicação, representados nas Planilhas de Despesas referidas no inciso V do parágrafo único do art. 7º desta Lei. </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Art. 5º</w:t>
      </w:r>
      <w:r w:rsidRPr="00392568">
        <w:rPr>
          <w:rFonts w:ascii="Arial" w:hAnsi="Arial" w:cs="Arial"/>
        </w:rPr>
        <w:t xml:space="preserve"> Independentemente da natureza de despesa em que for classificado, todo e qualquer crédito orçamentário deve ser consignado diretamente à unidade orçamentária à qual pertencem as ações correspondentes.</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Parágrafo único.</w:t>
      </w:r>
      <w:r w:rsidRPr="00392568">
        <w:rPr>
          <w:rFonts w:ascii="Arial" w:hAnsi="Arial" w:cs="Arial"/>
        </w:rPr>
        <w:t xml:space="preserve"> As operações entre órgãos, fundos e entidades previstas nos Orçamentos Fiscal e da Seguridade Social serão executadas obrigatoriamente por meio de empenho, liquidação e pagamento, nos termos da Lei Federal nº 4.320/1964, utilizando-se a modalidade de aplicação 91 - Aplicação Direta Decorrente de Operação entre Órgãos, Fundos e Entidades Integrantes do Orçamento Fiscal e do Orçamento da Seguridade Social.</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lastRenderedPageBreak/>
        <w:t>Art. 6º.</w:t>
      </w:r>
      <w:r w:rsidRPr="00392568">
        <w:rPr>
          <w:rFonts w:ascii="Arial" w:hAnsi="Arial" w:cs="Arial"/>
        </w:rPr>
        <w:t xml:space="preserve"> Os orçamentos fiscal e da seguridade social </w:t>
      </w:r>
      <w:r w:rsidRPr="00392568">
        <w:rPr>
          <w:rFonts w:ascii="Arial" w:hAnsi="Arial" w:cs="Arial"/>
          <w:lang w:eastAsia="pt-BR"/>
        </w:rPr>
        <w:t xml:space="preserve">compreenderão o conjunto das receitas públicas, bem como das despesas dos </w:t>
      </w:r>
      <w:r w:rsidRPr="00392568">
        <w:rPr>
          <w:rFonts w:ascii="Arial" w:hAnsi="Arial" w:cs="Arial"/>
        </w:rPr>
        <w:t xml:space="preserve">Poderes do Município, seus fundos, órgãos e entidades da Administração Direta e Indireta, inclusive fundações instituídas e mantidas pelo Município, </w:t>
      </w:r>
      <w:r w:rsidRPr="00392568">
        <w:rPr>
          <w:rFonts w:ascii="Arial" w:hAnsi="Arial" w:cs="Arial"/>
          <w:lang w:eastAsia="pt-BR"/>
        </w:rPr>
        <w:t xml:space="preserve">devendo a correspondente execução ser registrada no sistema Integrado </w:t>
      </w:r>
      <w:r w:rsidRPr="00392568">
        <w:rPr>
          <w:rFonts w:ascii="Arial" w:hAnsi="Arial" w:cs="Arial"/>
          <w:color w:val="000000"/>
          <w:shd w:val="clear" w:color="auto" w:fill="FFFFFF"/>
        </w:rPr>
        <w:t xml:space="preserve">de execução orçamentária e financeira a que se refere o </w:t>
      </w:r>
      <w:r w:rsidRPr="00392568">
        <w:rPr>
          <w:rFonts w:ascii="Arial" w:hAnsi="Arial" w:cs="Arial"/>
          <w:snapToGrid w:val="0"/>
        </w:rPr>
        <w:t>art. 48, § 6</w:t>
      </w:r>
      <w:r w:rsidRPr="00392568">
        <w:rPr>
          <w:rFonts w:ascii="Arial" w:hAnsi="Arial" w:cs="Arial"/>
          <w:u w:val="single"/>
          <w:vertAlign w:val="superscript"/>
        </w:rPr>
        <w:t>o</w:t>
      </w:r>
      <w:r w:rsidRPr="00392568">
        <w:rPr>
          <w:rFonts w:ascii="Arial" w:hAnsi="Arial" w:cs="Arial"/>
          <w:snapToGrid w:val="0"/>
        </w:rPr>
        <w:t xml:space="preserve">, da </w:t>
      </w:r>
      <w:r w:rsidRPr="00392568">
        <w:rPr>
          <w:rFonts w:ascii="Arial" w:hAnsi="Arial" w:cs="Arial"/>
          <w:lang w:eastAsia="pt-BR"/>
        </w:rPr>
        <w:t>Lei Complementar nº 101/2000</w:t>
      </w:r>
      <w:r w:rsidRPr="00392568">
        <w:rPr>
          <w:rFonts w:ascii="Arial" w:hAnsi="Arial" w:cs="Arial"/>
        </w:rPr>
        <w:t>.</w:t>
      </w:r>
    </w:p>
    <w:p w:rsidR="00242AFB" w:rsidRPr="00392568" w:rsidRDefault="00242AFB" w:rsidP="00242AFB">
      <w:pPr>
        <w:spacing w:after="120" w:line="360" w:lineRule="auto"/>
        <w:jc w:val="both"/>
        <w:rPr>
          <w:rFonts w:ascii="Arial" w:hAnsi="Arial" w:cs="Arial"/>
        </w:rPr>
      </w:pPr>
      <w:r w:rsidRPr="00392568">
        <w:rPr>
          <w:rFonts w:ascii="Arial" w:hAnsi="Arial" w:cs="Arial"/>
          <w:b/>
        </w:rPr>
        <w:tab/>
        <w:t>Art. 7º.</w:t>
      </w:r>
      <w:r w:rsidRPr="00392568">
        <w:rPr>
          <w:rFonts w:ascii="Arial" w:hAnsi="Arial" w:cs="Arial"/>
        </w:rPr>
        <w:t xml:space="preserve"> O Projeto de Lei Orçamentária Anual será encaminhado ao Poder Legislativo, conforme estabelecido no § 5</w:t>
      </w:r>
      <w:r w:rsidRPr="00392568">
        <w:rPr>
          <w:rFonts w:ascii="Arial" w:hAnsi="Arial" w:cs="Arial"/>
          <w:u w:val="single"/>
          <w:vertAlign w:val="superscript"/>
        </w:rPr>
        <w:t>o</w:t>
      </w:r>
      <w:r w:rsidRPr="00392568">
        <w:rPr>
          <w:rFonts w:ascii="Arial" w:hAnsi="Arial" w:cs="Arial"/>
        </w:rPr>
        <w:t xml:space="preserve"> do art. 165 da Constituição Federal, na Lei Orgânica do Município e no art. 2</w:t>
      </w:r>
      <w:r w:rsidRPr="00392568">
        <w:rPr>
          <w:rFonts w:ascii="Arial" w:hAnsi="Arial" w:cs="Arial"/>
          <w:u w:val="single"/>
          <w:vertAlign w:val="superscript"/>
        </w:rPr>
        <w:t>o</w:t>
      </w:r>
      <w:r w:rsidRPr="00392568">
        <w:rPr>
          <w:rFonts w:ascii="Arial" w:hAnsi="Arial" w:cs="Arial"/>
        </w:rPr>
        <w:t>, da Lei Federal n</w:t>
      </w:r>
      <w:r w:rsidRPr="00392568">
        <w:rPr>
          <w:rFonts w:ascii="Arial" w:hAnsi="Arial" w:cs="Arial"/>
          <w:u w:val="single"/>
          <w:vertAlign w:val="superscript"/>
        </w:rPr>
        <w:t>o</w:t>
      </w:r>
      <w:r w:rsidRPr="00392568">
        <w:rPr>
          <w:rFonts w:ascii="Arial" w:hAnsi="Arial" w:cs="Arial"/>
        </w:rPr>
        <w:t xml:space="preserve"> 4.320/1964, </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Parágrafo Único -</w:t>
      </w:r>
      <w:r w:rsidRPr="00392568">
        <w:rPr>
          <w:rFonts w:ascii="Arial" w:hAnsi="Arial" w:cs="Arial"/>
        </w:rPr>
        <w:t xml:space="preserve"> Integrarão a Proposta Orçamentária e a respectiva Lei Orçamentária, além dos quadros exigidos pela legislação federal:</w:t>
      </w:r>
      <w:r w:rsidRPr="00392568">
        <w:rPr>
          <w:rStyle w:val="Refdenotaderodap"/>
          <w:rFonts w:ascii="Arial" w:hAnsi="Arial" w:cs="Arial"/>
          <w:snapToGrid w:val="0"/>
        </w:rPr>
        <w:t xml:space="preserve"> </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 -</w:t>
      </w:r>
      <w:r w:rsidRPr="00392568">
        <w:rPr>
          <w:rFonts w:ascii="Arial" w:hAnsi="Arial" w:cs="Arial"/>
        </w:rPr>
        <w:t xml:space="preserve"> </w:t>
      </w:r>
      <w:proofErr w:type="gramStart"/>
      <w:r w:rsidRPr="00392568">
        <w:rPr>
          <w:rFonts w:ascii="Arial" w:hAnsi="Arial" w:cs="Arial"/>
        </w:rPr>
        <w:t>discriminação</w:t>
      </w:r>
      <w:proofErr w:type="gramEnd"/>
      <w:r w:rsidRPr="00392568">
        <w:rPr>
          <w:rFonts w:ascii="Arial" w:hAnsi="Arial" w:cs="Arial"/>
        </w:rPr>
        <w:t xml:space="preserve"> da legislação básica da receita e da despesa dos orçamentos fiscal e da seguridade social;</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II -</w:t>
      </w:r>
      <w:r w:rsidRPr="00392568">
        <w:rPr>
          <w:rFonts w:ascii="Arial" w:hAnsi="Arial" w:cs="Arial"/>
        </w:rPr>
        <w:t xml:space="preserve"> </w:t>
      </w:r>
      <w:proofErr w:type="gramStart"/>
      <w:r w:rsidRPr="00392568">
        <w:rPr>
          <w:rFonts w:ascii="Arial" w:hAnsi="Arial" w:cs="Arial"/>
        </w:rPr>
        <w:t>demonstrativo</w:t>
      </w:r>
      <w:proofErr w:type="gramEnd"/>
      <w:r w:rsidRPr="00392568">
        <w:rPr>
          <w:rFonts w:ascii="Arial" w:hAnsi="Arial" w:cs="Arial"/>
        </w:rPr>
        <w:t xml:space="preserve"> da evolução da receita, por origem de arrecadação, em atendimento ao disposto no art. 12 da LC n</w:t>
      </w:r>
      <w:r w:rsidRPr="00392568">
        <w:rPr>
          <w:rFonts w:ascii="Arial" w:hAnsi="Arial" w:cs="Arial"/>
          <w:u w:val="single"/>
          <w:vertAlign w:val="superscript"/>
        </w:rPr>
        <w:t>o</w:t>
      </w:r>
      <w:r w:rsidRPr="00392568">
        <w:rPr>
          <w:rFonts w:ascii="Arial" w:hAnsi="Arial" w:cs="Arial"/>
        </w:rPr>
        <w:t xml:space="preserve"> 101/2000;</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III -</w:t>
      </w:r>
      <w:r w:rsidRPr="00392568">
        <w:rPr>
          <w:rFonts w:ascii="Arial" w:hAnsi="Arial" w:cs="Arial"/>
        </w:rPr>
        <w:t xml:space="preserve"> demonstrativo da estimativa e compensação da renúncia de receita e da margem de expansão das despesas obrigatórias de caráter continuado, de acordo com o art. 5</w:t>
      </w:r>
      <w:r w:rsidRPr="00392568">
        <w:rPr>
          <w:rFonts w:ascii="Arial" w:hAnsi="Arial" w:cs="Arial"/>
          <w:u w:val="single"/>
          <w:vertAlign w:val="superscript"/>
        </w:rPr>
        <w:t>o</w:t>
      </w:r>
      <w:r w:rsidRPr="00392568">
        <w:rPr>
          <w:rFonts w:ascii="Arial" w:hAnsi="Arial" w:cs="Arial"/>
        </w:rPr>
        <w:t>, inciso II, da LC n</w:t>
      </w:r>
      <w:r w:rsidRPr="00392568">
        <w:rPr>
          <w:rFonts w:ascii="Arial" w:hAnsi="Arial" w:cs="Arial"/>
          <w:u w:val="single"/>
          <w:vertAlign w:val="superscript"/>
        </w:rPr>
        <w:t>o</w:t>
      </w:r>
      <w:r w:rsidRPr="00392568">
        <w:rPr>
          <w:rFonts w:ascii="Arial" w:hAnsi="Arial" w:cs="Arial"/>
        </w:rPr>
        <w:t xml:space="preserve"> 101/2000;</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IV -</w:t>
      </w:r>
      <w:r w:rsidRPr="00392568">
        <w:rPr>
          <w:rFonts w:ascii="Arial" w:hAnsi="Arial" w:cs="Arial"/>
        </w:rPr>
        <w:t xml:space="preserve"> </w:t>
      </w:r>
      <w:proofErr w:type="gramStart"/>
      <w:r w:rsidRPr="00392568">
        <w:rPr>
          <w:rFonts w:ascii="Arial" w:hAnsi="Arial" w:cs="Arial"/>
        </w:rPr>
        <w:t>demonstrativo</w:t>
      </w:r>
      <w:proofErr w:type="gramEnd"/>
      <w:r w:rsidRPr="00392568">
        <w:rPr>
          <w:rFonts w:ascii="Arial" w:hAnsi="Arial" w:cs="Arial"/>
        </w:rPr>
        <w:t xml:space="preserve"> das receitas por origem e das despesas por grupo de natureza de despesa dos orçamentos fiscal e da seguridade social, conforme art. 165, § 5</w:t>
      </w:r>
      <w:r w:rsidRPr="00392568">
        <w:rPr>
          <w:rFonts w:ascii="Arial" w:hAnsi="Arial" w:cs="Arial"/>
          <w:u w:val="single"/>
          <w:vertAlign w:val="superscript"/>
        </w:rPr>
        <w:t>o</w:t>
      </w:r>
      <w:r w:rsidRPr="00392568">
        <w:rPr>
          <w:rFonts w:ascii="Arial" w:hAnsi="Arial" w:cs="Arial"/>
        </w:rPr>
        <w:t>, III, da Constituição Federal;</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rPr>
        <w:tab/>
      </w:r>
      <w:r w:rsidRPr="00392568">
        <w:rPr>
          <w:rFonts w:ascii="Arial" w:hAnsi="Arial" w:cs="Arial"/>
          <w:b/>
        </w:rPr>
        <w:t>V -</w:t>
      </w:r>
      <w:r w:rsidRPr="00392568">
        <w:rPr>
          <w:rFonts w:ascii="Arial" w:hAnsi="Arial" w:cs="Arial"/>
        </w:rPr>
        <w:t xml:space="preserve"> </w:t>
      </w:r>
      <w:proofErr w:type="gramStart"/>
      <w:r w:rsidRPr="00392568">
        <w:rPr>
          <w:rFonts w:ascii="Arial" w:hAnsi="Arial" w:cs="Arial"/>
        </w:rPr>
        <w:t>demonstrativo</w:t>
      </w:r>
      <w:proofErr w:type="gramEnd"/>
      <w:r w:rsidRPr="00392568">
        <w:rPr>
          <w:rFonts w:ascii="Arial" w:hAnsi="Arial" w:cs="Arial"/>
        </w:rPr>
        <w:t xml:space="preserve"> da receita e planos de aplicação dos Fundos Especiais, que obedecerá ao disposto no inciso I do § 2</w:t>
      </w:r>
      <w:r w:rsidRPr="00392568">
        <w:rPr>
          <w:rFonts w:ascii="Arial" w:hAnsi="Arial" w:cs="Arial"/>
          <w:u w:val="single"/>
          <w:vertAlign w:val="superscript"/>
        </w:rPr>
        <w:t>o</w:t>
      </w:r>
      <w:r w:rsidRPr="00392568">
        <w:rPr>
          <w:rFonts w:ascii="Arial" w:hAnsi="Arial" w:cs="Arial"/>
        </w:rPr>
        <w:t xml:space="preserve"> do art. 2</w:t>
      </w:r>
      <w:r w:rsidRPr="00392568">
        <w:rPr>
          <w:rFonts w:ascii="Arial" w:hAnsi="Arial" w:cs="Arial"/>
          <w:u w:val="single"/>
          <w:vertAlign w:val="superscript"/>
        </w:rPr>
        <w:t>o</w:t>
      </w:r>
      <w:r w:rsidRPr="00392568">
        <w:rPr>
          <w:rFonts w:ascii="Arial" w:hAnsi="Arial" w:cs="Arial"/>
        </w:rPr>
        <w:t xml:space="preserve"> da Lei Federal n</w:t>
      </w:r>
      <w:r w:rsidRPr="00392568">
        <w:rPr>
          <w:rFonts w:ascii="Arial" w:hAnsi="Arial" w:cs="Arial"/>
          <w:u w:val="single"/>
          <w:vertAlign w:val="superscript"/>
        </w:rPr>
        <w:t>o</w:t>
      </w:r>
      <w:r w:rsidRPr="00392568">
        <w:rPr>
          <w:rFonts w:ascii="Arial" w:hAnsi="Arial" w:cs="Arial"/>
        </w:rPr>
        <w:t xml:space="preserve"> 4.320/1964;</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VI -</w:t>
      </w:r>
      <w:r w:rsidRPr="00392568">
        <w:rPr>
          <w:rFonts w:ascii="Arial" w:hAnsi="Arial" w:cs="Arial"/>
        </w:rPr>
        <w:t xml:space="preserve"> </w:t>
      </w:r>
      <w:proofErr w:type="gramStart"/>
      <w:r w:rsidRPr="00392568">
        <w:rPr>
          <w:rFonts w:ascii="Arial" w:hAnsi="Arial" w:cs="Arial"/>
        </w:rPr>
        <w:t>demonstrativo</w:t>
      </w:r>
      <w:proofErr w:type="gramEnd"/>
      <w:r w:rsidRPr="00392568">
        <w:rPr>
          <w:rFonts w:ascii="Arial" w:hAnsi="Arial" w:cs="Arial"/>
        </w:rPr>
        <w:t xml:space="preserve"> de compatibilidade da programação do orçamento com a meta de resultado primário, observando-se, no que couber, ao disposto nos §§ 1º e 2º do art. 2° desta Lei;</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VII -</w:t>
      </w:r>
      <w:r w:rsidRPr="00392568">
        <w:rPr>
          <w:rFonts w:ascii="Arial" w:hAnsi="Arial" w:cs="Arial"/>
        </w:rPr>
        <w:t xml:space="preserve"> demonstrativo da fixação da despesa com pessoal e encargos sociais, para os Poderes Executivo e Legislativo, confrontando a sua totalização com a receita corrente líquida prevista, conforme metodologia de cálculo prevista na Instrução Normativa nº 04/2021, do Tribunal de Contas do Estado ou da norma que lhe for superveniente;</w:t>
      </w:r>
    </w:p>
    <w:p w:rsidR="00242AFB" w:rsidRPr="00392568" w:rsidRDefault="00242AFB" w:rsidP="00242AFB">
      <w:pPr>
        <w:spacing w:after="120" w:line="360" w:lineRule="auto"/>
        <w:jc w:val="both"/>
        <w:rPr>
          <w:rFonts w:cs="Calibri"/>
        </w:rPr>
      </w:pPr>
      <w:r w:rsidRPr="00392568">
        <w:rPr>
          <w:rFonts w:ascii="Arial" w:hAnsi="Arial" w:cs="Arial"/>
        </w:rPr>
        <w:tab/>
      </w:r>
      <w:r w:rsidRPr="00392568">
        <w:rPr>
          <w:rFonts w:ascii="Arial" w:hAnsi="Arial" w:cs="Arial"/>
          <w:b/>
        </w:rPr>
        <w:t>VIII -</w:t>
      </w:r>
      <w:r w:rsidRPr="00392568">
        <w:rPr>
          <w:rFonts w:ascii="Arial" w:hAnsi="Arial" w:cs="Arial"/>
        </w:rPr>
        <w:t xml:space="preserve"> demonstrativo da previsão das aplicações de recursos na Manutenção e Desenvolvimento do Ensino, nos termos da Lei Federal nº 9.394/1996, inclusive os recursos do Fundo de Manutenção e Desenvolvimento da Educação Básica e de </w:t>
      </w:r>
      <w:r w:rsidRPr="00392568">
        <w:rPr>
          <w:rFonts w:ascii="Arial" w:hAnsi="Arial" w:cs="Arial"/>
        </w:rPr>
        <w:lastRenderedPageBreak/>
        <w:t>Valorização dos Profissionais da Educação (</w:t>
      </w:r>
      <w:proofErr w:type="spellStart"/>
      <w:r w:rsidRPr="00392568">
        <w:rPr>
          <w:rFonts w:ascii="Arial" w:hAnsi="Arial" w:cs="Arial"/>
        </w:rPr>
        <w:t>Fundeb</w:t>
      </w:r>
      <w:proofErr w:type="spellEnd"/>
      <w:r w:rsidRPr="00392568">
        <w:rPr>
          <w:rFonts w:ascii="Arial" w:hAnsi="Arial" w:cs="Arial"/>
        </w:rPr>
        <w:t>) de que trata a Lei Federal nº 14.113/2020;</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IX -</w:t>
      </w:r>
      <w:r w:rsidRPr="00392568">
        <w:rPr>
          <w:rFonts w:ascii="Arial" w:hAnsi="Arial" w:cs="Arial"/>
        </w:rPr>
        <w:t xml:space="preserve"> </w:t>
      </w:r>
      <w:proofErr w:type="gramStart"/>
      <w:r w:rsidRPr="00392568">
        <w:rPr>
          <w:rFonts w:ascii="Arial" w:hAnsi="Arial" w:cs="Arial"/>
        </w:rPr>
        <w:t>demonstrativo</w:t>
      </w:r>
      <w:proofErr w:type="gramEnd"/>
      <w:r w:rsidRPr="00392568">
        <w:rPr>
          <w:rFonts w:ascii="Arial" w:hAnsi="Arial" w:cs="Arial"/>
        </w:rPr>
        <w:t xml:space="preserve"> da previsão da aplicação anual do Município em Ações e Serviços Públicos de Saúde (ASPS), conforme a Lei Complementar n</w:t>
      </w:r>
      <w:r w:rsidRPr="00392568">
        <w:rPr>
          <w:rFonts w:ascii="Arial" w:hAnsi="Arial" w:cs="Arial"/>
          <w:u w:val="single"/>
          <w:vertAlign w:val="superscript"/>
        </w:rPr>
        <w:t>o</w:t>
      </w:r>
      <w:r w:rsidRPr="00392568">
        <w:rPr>
          <w:rFonts w:ascii="Arial" w:hAnsi="Arial" w:cs="Arial"/>
        </w:rPr>
        <w:t xml:space="preserve"> 141, de 13 de janeiro de 2012; </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X -</w:t>
      </w:r>
      <w:r w:rsidRPr="00392568">
        <w:rPr>
          <w:rFonts w:ascii="Arial" w:hAnsi="Arial" w:cs="Arial"/>
        </w:rPr>
        <w:t xml:space="preserve"> demonstrativo dos instrumentos de programação a serem financiadas com recursos de operações de crédito realizadas e a realizar;</w:t>
      </w:r>
      <w:r w:rsidRPr="00392568">
        <w:rPr>
          <w:rStyle w:val="Refdenotaderodap"/>
          <w:rFonts w:ascii="Arial" w:hAnsi="Arial" w:cs="Arial"/>
          <w:snapToGrid w:val="0"/>
        </w:rPr>
        <w:t xml:space="preserve"> </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XI -</w:t>
      </w:r>
      <w:r w:rsidRPr="00392568">
        <w:rPr>
          <w:rFonts w:ascii="Arial" w:hAnsi="Arial" w:cs="Arial"/>
        </w:rPr>
        <w:t xml:space="preserve"> demonstrativo do cálculo do limite máximo de despesa do Poder Legislativo, conforme o artigo 29-A da Constituição Federal, de acordo com a metodologia prevista </w:t>
      </w:r>
      <w:r w:rsidRPr="00991593">
        <w:rPr>
          <w:rFonts w:ascii="Arial" w:hAnsi="Arial" w:cs="Arial"/>
        </w:rPr>
        <w:t>no § 2</w:t>
      </w:r>
      <w:r w:rsidRPr="00991593">
        <w:rPr>
          <w:rFonts w:ascii="Arial" w:hAnsi="Arial" w:cs="Arial"/>
          <w:u w:val="single"/>
          <w:vertAlign w:val="superscript"/>
        </w:rPr>
        <w:t>o</w:t>
      </w:r>
      <w:r w:rsidRPr="00991593">
        <w:rPr>
          <w:rFonts w:ascii="Arial" w:hAnsi="Arial" w:cs="Arial"/>
        </w:rPr>
        <w:t xml:space="preserve"> do art. 12 desta Lei.</w:t>
      </w:r>
    </w:p>
    <w:p w:rsidR="00242AFB" w:rsidRPr="00392568" w:rsidRDefault="00242AFB" w:rsidP="00242AFB">
      <w:pPr>
        <w:spacing w:line="360" w:lineRule="auto"/>
        <w:ind w:firstLine="709"/>
        <w:jc w:val="both"/>
        <w:rPr>
          <w:rFonts w:ascii="Arial" w:hAnsi="Arial" w:cs="Arial"/>
        </w:rPr>
      </w:pPr>
      <w:r w:rsidRPr="00392568">
        <w:rPr>
          <w:rFonts w:ascii="Arial" w:hAnsi="Arial" w:cs="Arial"/>
          <w:b/>
        </w:rPr>
        <w:t>Art. 8º.</w:t>
      </w:r>
      <w:r w:rsidRPr="00392568">
        <w:rPr>
          <w:rFonts w:ascii="Arial" w:hAnsi="Arial" w:cs="Arial"/>
        </w:rPr>
        <w:t xml:space="preserve"> Deverão ser discriminadas em instrumentos de programação específicos as dotações destinadas:</w:t>
      </w:r>
    </w:p>
    <w:p w:rsidR="00242AFB" w:rsidRPr="00392568" w:rsidRDefault="00242AFB" w:rsidP="00242AFB">
      <w:pPr>
        <w:spacing w:line="360" w:lineRule="auto"/>
        <w:ind w:firstLine="709"/>
        <w:jc w:val="both"/>
        <w:rPr>
          <w:rFonts w:ascii="Arial" w:hAnsi="Arial" w:cs="Arial"/>
        </w:rPr>
      </w:pPr>
      <w:r w:rsidRPr="00392568">
        <w:rPr>
          <w:rFonts w:ascii="Arial" w:hAnsi="Arial" w:cs="Arial"/>
          <w:b/>
        </w:rPr>
        <w:t>I -</w:t>
      </w:r>
      <w:r w:rsidRPr="00392568">
        <w:rPr>
          <w:rFonts w:ascii="Arial" w:hAnsi="Arial" w:cs="Arial"/>
        </w:rPr>
        <w:t xml:space="preserve"> </w:t>
      </w:r>
      <w:proofErr w:type="gramStart"/>
      <w:r w:rsidRPr="00392568">
        <w:rPr>
          <w:rFonts w:ascii="Arial" w:hAnsi="Arial" w:cs="Arial"/>
        </w:rPr>
        <w:t>às</w:t>
      </w:r>
      <w:proofErr w:type="gramEnd"/>
      <w:r w:rsidRPr="00392568">
        <w:rPr>
          <w:rFonts w:ascii="Arial" w:hAnsi="Arial" w:cs="Arial"/>
        </w:rPr>
        <w:t xml:space="preserve"> ações de alimentação escolar;</w:t>
      </w:r>
    </w:p>
    <w:p w:rsidR="00242AFB" w:rsidRPr="00392568" w:rsidRDefault="00242AFB" w:rsidP="00242AFB">
      <w:pPr>
        <w:spacing w:line="360" w:lineRule="auto"/>
        <w:ind w:firstLine="709"/>
        <w:jc w:val="both"/>
        <w:rPr>
          <w:rFonts w:ascii="Arial" w:hAnsi="Arial" w:cs="Arial"/>
        </w:rPr>
      </w:pPr>
      <w:r w:rsidRPr="00392568">
        <w:rPr>
          <w:rFonts w:ascii="Arial" w:hAnsi="Arial" w:cs="Arial"/>
          <w:b/>
        </w:rPr>
        <w:t>II -</w:t>
      </w:r>
      <w:r w:rsidRPr="00392568">
        <w:rPr>
          <w:rFonts w:ascii="Arial" w:hAnsi="Arial" w:cs="Arial"/>
        </w:rPr>
        <w:t xml:space="preserve"> </w:t>
      </w:r>
      <w:proofErr w:type="gramStart"/>
      <w:r w:rsidRPr="00392568">
        <w:rPr>
          <w:rFonts w:ascii="Arial" w:hAnsi="Arial" w:cs="Arial"/>
        </w:rPr>
        <w:t>às</w:t>
      </w:r>
      <w:proofErr w:type="gramEnd"/>
      <w:r w:rsidRPr="00392568">
        <w:rPr>
          <w:rFonts w:ascii="Arial" w:hAnsi="Arial" w:cs="Arial"/>
        </w:rPr>
        <w:t xml:space="preserve"> ações de transporte escolar;</w:t>
      </w:r>
    </w:p>
    <w:p w:rsidR="00242AFB" w:rsidRPr="00392568" w:rsidRDefault="00242AFB" w:rsidP="00242AFB">
      <w:pPr>
        <w:spacing w:line="360" w:lineRule="auto"/>
        <w:ind w:firstLine="709"/>
        <w:jc w:val="both"/>
        <w:rPr>
          <w:rFonts w:ascii="Arial" w:hAnsi="Arial" w:cs="Arial"/>
        </w:rPr>
      </w:pPr>
      <w:r w:rsidRPr="00392568">
        <w:rPr>
          <w:rFonts w:ascii="Arial" w:hAnsi="Arial" w:cs="Arial"/>
          <w:b/>
        </w:rPr>
        <w:t>III -</w:t>
      </w:r>
      <w:r w:rsidRPr="00392568">
        <w:rPr>
          <w:rFonts w:ascii="Arial" w:hAnsi="Arial" w:cs="Arial"/>
        </w:rPr>
        <w:t xml:space="preserve"> à concessão de subvenções econômicas e subsídios a pessoas físicas e jurídicas com finalidade lucrativa;</w:t>
      </w:r>
    </w:p>
    <w:p w:rsidR="00242AFB" w:rsidRPr="00392568" w:rsidRDefault="00242AFB" w:rsidP="00242AFB">
      <w:pPr>
        <w:spacing w:line="360" w:lineRule="auto"/>
        <w:ind w:firstLine="709"/>
        <w:jc w:val="both"/>
        <w:rPr>
          <w:rFonts w:ascii="Arial" w:hAnsi="Arial" w:cs="Arial"/>
        </w:rPr>
      </w:pPr>
      <w:r w:rsidRPr="00392568">
        <w:rPr>
          <w:rFonts w:ascii="Arial" w:hAnsi="Arial" w:cs="Arial"/>
          <w:b/>
        </w:rPr>
        <w:t>IV -</w:t>
      </w:r>
      <w:r w:rsidRPr="00392568">
        <w:rPr>
          <w:rFonts w:ascii="Arial" w:hAnsi="Arial" w:cs="Arial"/>
        </w:rPr>
        <w:t xml:space="preserve"> </w:t>
      </w:r>
      <w:proofErr w:type="gramStart"/>
      <w:r w:rsidRPr="00392568">
        <w:rPr>
          <w:rFonts w:ascii="Arial" w:hAnsi="Arial" w:cs="Arial"/>
        </w:rPr>
        <w:t>à</w:t>
      </w:r>
      <w:proofErr w:type="gramEnd"/>
      <w:r w:rsidRPr="00392568">
        <w:rPr>
          <w:rFonts w:ascii="Arial" w:hAnsi="Arial" w:cs="Arial"/>
        </w:rPr>
        <w:t xml:space="preserve"> concessão de subvenções sociais, contribuições correntes, contribuições de capital e auxílios a entidades privadas sem fins lucrativos;</w:t>
      </w:r>
    </w:p>
    <w:p w:rsidR="00242AFB" w:rsidRPr="00392568" w:rsidRDefault="00242AFB" w:rsidP="00242AFB">
      <w:pPr>
        <w:spacing w:line="360" w:lineRule="auto"/>
        <w:ind w:firstLine="709"/>
        <w:jc w:val="both"/>
        <w:rPr>
          <w:rFonts w:ascii="Arial" w:hAnsi="Arial" w:cs="Arial"/>
        </w:rPr>
      </w:pPr>
      <w:r w:rsidRPr="00392568">
        <w:rPr>
          <w:rFonts w:ascii="Arial" w:hAnsi="Arial" w:cs="Arial"/>
          <w:b/>
        </w:rPr>
        <w:t>V -</w:t>
      </w:r>
      <w:r w:rsidRPr="00392568">
        <w:rPr>
          <w:rFonts w:ascii="Arial" w:hAnsi="Arial" w:cs="Arial"/>
        </w:rPr>
        <w:t xml:space="preserve"> </w:t>
      </w:r>
      <w:proofErr w:type="gramStart"/>
      <w:r w:rsidRPr="00392568">
        <w:rPr>
          <w:rFonts w:ascii="Arial" w:hAnsi="Arial" w:cs="Arial"/>
        </w:rPr>
        <w:t>à</w:t>
      </w:r>
      <w:proofErr w:type="gramEnd"/>
      <w:r w:rsidRPr="00392568">
        <w:rPr>
          <w:rFonts w:ascii="Arial" w:hAnsi="Arial" w:cs="Arial"/>
        </w:rPr>
        <w:t xml:space="preserve"> transferência de recursos para Consórcios Públicos em decorrência de contrato de rateio;</w:t>
      </w:r>
    </w:p>
    <w:p w:rsidR="00242AFB" w:rsidRPr="00392568" w:rsidRDefault="00242AFB" w:rsidP="00242AFB">
      <w:pPr>
        <w:spacing w:line="360" w:lineRule="auto"/>
        <w:ind w:firstLine="709"/>
        <w:jc w:val="both"/>
        <w:rPr>
          <w:rFonts w:ascii="Arial" w:hAnsi="Arial" w:cs="Arial"/>
        </w:rPr>
      </w:pPr>
      <w:r w:rsidRPr="00392568">
        <w:rPr>
          <w:rFonts w:ascii="Arial" w:hAnsi="Arial" w:cs="Arial"/>
          <w:b/>
        </w:rPr>
        <w:t>VI -</w:t>
      </w:r>
      <w:r w:rsidRPr="00392568">
        <w:rPr>
          <w:rFonts w:ascii="Arial" w:hAnsi="Arial" w:cs="Arial"/>
        </w:rPr>
        <w:t xml:space="preserve"> </w:t>
      </w:r>
      <w:proofErr w:type="gramStart"/>
      <w:r w:rsidRPr="00392568">
        <w:rPr>
          <w:rFonts w:ascii="Arial" w:hAnsi="Arial" w:cs="Arial"/>
        </w:rPr>
        <w:t>ao</w:t>
      </w:r>
      <w:proofErr w:type="gramEnd"/>
      <w:r w:rsidRPr="00392568">
        <w:rPr>
          <w:rFonts w:ascii="Arial" w:hAnsi="Arial" w:cs="Arial"/>
        </w:rPr>
        <w:t xml:space="preserve"> pagamento de precatórios judiciários, de sentenças judiciais de pequeno valor;</w:t>
      </w:r>
    </w:p>
    <w:p w:rsidR="00242AFB" w:rsidRPr="00392568" w:rsidRDefault="00242AFB" w:rsidP="00242AFB">
      <w:pPr>
        <w:spacing w:line="360" w:lineRule="auto"/>
        <w:ind w:firstLine="709"/>
        <w:jc w:val="both"/>
        <w:rPr>
          <w:rFonts w:ascii="Arial" w:hAnsi="Arial" w:cs="Arial"/>
        </w:rPr>
      </w:pPr>
      <w:r w:rsidRPr="00392568">
        <w:rPr>
          <w:rFonts w:ascii="Arial" w:hAnsi="Arial" w:cs="Arial"/>
          <w:b/>
        </w:rPr>
        <w:t>VII -</w:t>
      </w:r>
      <w:r w:rsidRPr="00392568">
        <w:rPr>
          <w:rFonts w:ascii="Arial" w:hAnsi="Arial" w:cs="Arial"/>
        </w:rPr>
        <w:t xml:space="preserve"> às despesas com publicidade institucional;</w:t>
      </w:r>
    </w:p>
    <w:p w:rsidR="00242AFB" w:rsidRPr="00392568" w:rsidRDefault="00242AFB" w:rsidP="00242AFB">
      <w:pPr>
        <w:spacing w:line="360" w:lineRule="auto"/>
        <w:ind w:firstLine="709"/>
        <w:jc w:val="both"/>
        <w:rPr>
          <w:rFonts w:ascii="Arial" w:hAnsi="Arial" w:cs="Arial"/>
        </w:rPr>
      </w:pPr>
      <w:r w:rsidRPr="00392568">
        <w:rPr>
          <w:rFonts w:ascii="Arial" w:hAnsi="Arial" w:cs="Arial"/>
          <w:b/>
        </w:rPr>
        <w:t>VIII -</w:t>
      </w:r>
      <w:r w:rsidRPr="00392568">
        <w:rPr>
          <w:rFonts w:ascii="Arial" w:hAnsi="Arial" w:cs="Arial"/>
        </w:rPr>
        <w:t xml:space="preserve"> às despesas com amortização, juros e encargos da dívida pública;</w:t>
      </w:r>
    </w:p>
    <w:p w:rsidR="00242AFB" w:rsidRPr="00392568" w:rsidRDefault="00242AFB" w:rsidP="00242AFB">
      <w:pPr>
        <w:spacing w:line="360" w:lineRule="auto"/>
        <w:ind w:firstLine="709"/>
        <w:jc w:val="both"/>
        <w:rPr>
          <w:rFonts w:ascii="Arial" w:hAnsi="Arial" w:cs="Arial"/>
        </w:rPr>
      </w:pPr>
      <w:r w:rsidRPr="00392568">
        <w:rPr>
          <w:rFonts w:ascii="Arial" w:hAnsi="Arial" w:cs="Arial"/>
          <w:b/>
        </w:rPr>
        <w:t>IX -</w:t>
      </w:r>
      <w:r w:rsidRPr="00392568">
        <w:rPr>
          <w:rFonts w:ascii="Arial" w:hAnsi="Arial" w:cs="Arial"/>
        </w:rPr>
        <w:t xml:space="preserve"> </w:t>
      </w:r>
      <w:proofErr w:type="gramStart"/>
      <w:r w:rsidRPr="00392568">
        <w:rPr>
          <w:rFonts w:ascii="Arial" w:hAnsi="Arial" w:cs="Arial"/>
        </w:rPr>
        <w:t>ao</w:t>
      </w:r>
      <w:proofErr w:type="gramEnd"/>
      <w:r w:rsidRPr="00392568">
        <w:rPr>
          <w:rFonts w:ascii="Arial" w:hAnsi="Arial" w:cs="Arial"/>
        </w:rPr>
        <w:t xml:space="preserve"> pagamento de benefícios do Regime Próprio de Previdência Social;</w:t>
      </w:r>
    </w:p>
    <w:p w:rsidR="00242AFB" w:rsidRPr="00392568" w:rsidRDefault="00242AFB" w:rsidP="00242AFB">
      <w:pPr>
        <w:spacing w:line="360" w:lineRule="auto"/>
        <w:ind w:firstLine="709"/>
        <w:jc w:val="both"/>
        <w:rPr>
          <w:rFonts w:ascii="Arial" w:hAnsi="Arial" w:cs="Arial"/>
        </w:rPr>
      </w:pPr>
      <w:r w:rsidRPr="00392568">
        <w:rPr>
          <w:rFonts w:ascii="Arial" w:hAnsi="Arial" w:cs="Arial"/>
          <w:b/>
        </w:rPr>
        <w:t>X -</w:t>
      </w:r>
      <w:r w:rsidRPr="00392568">
        <w:rPr>
          <w:rFonts w:ascii="Arial" w:hAnsi="Arial" w:cs="Arial"/>
        </w:rPr>
        <w:t xml:space="preserve"> </w:t>
      </w:r>
      <w:proofErr w:type="gramStart"/>
      <w:r w:rsidRPr="00392568">
        <w:rPr>
          <w:rFonts w:ascii="Arial" w:hAnsi="Arial" w:cs="Arial"/>
        </w:rPr>
        <w:t>ao</w:t>
      </w:r>
      <w:proofErr w:type="gramEnd"/>
      <w:r w:rsidRPr="00392568">
        <w:rPr>
          <w:rFonts w:ascii="Arial" w:hAnsi="Arial" w:cs="Arial"/>
        </w:rPr>
        <w:t xml:space="preserve"> custeio, pelo Município, de despesas de competência de outros entes da Federação, observado o disposto </w:t>
      </w:r>
      <w:r w:rsidRPr="00991593">
        <w:rPr>
          <w:rFonts w:ascii="Arial" w:hAnsi="Arial" w:cs="Arial"/>
        </w:rPr>
        <w:t xml:space="preserve">no </w:t>
      </w:r>
      <w:r w:rsidRPr="00D075F8">
        <w:rPr>
          <w:rFonts w:ascii="Arial" w:hAnsi="Arial" w:cs="Arial"/>
        </w:rPr>
        <w:t>art. 55 desta Lei.</w:t>
      </w:r>
      <w:r w:rsidRPr="00392568">
        <w:rPr>
          <w:rFonts w:ascii="Arial" w:hAnsi="Arial" w:cs="Arial"/>
        </w:rPr>
        <w:t xml:space="preserve"> </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Art. 9º</w:t>
      </w:r>
      <w:r w:rsidRPr="00392568">
        <w:rPr>
          <w:rFonts w:ascii="Arial" w:hAnsi="Arial" w:cs="Arial"/>
        </w:rPr>
        <w:t xml:space="preserve"> A Reserva de Contingência para fins de atendimento dos</w:t>
      </w:r>
      <w:r w:rsidRPr="00392568">
        <w:rPr>
          <w:rFonts w:ascii="Arial" w:hAnsi="Arial" w:cs="Arial"/>
          <w:snapToGrid w:val="0"/>
        </w:rPr>
        <w:t xml:space="preserve"> riscos fiscais especificados no Anexo II desta Lei </w:t>
      </w:r>
      <w:r w:rsidRPr="00392568">
        <w:rPr>
          <w:rFonts w:ascii="Arial" w:hAnsi="Arial" w:cs="Arial"/>
        </w:rPr>
        <w:t>será constituída, exclusivamente, de recursos não vinculados do Orçamento Fiscal, e será fixada em, no mínimo, 0,5 % (cinco décimas por cento) da receita corrente líquida.</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lastRenderedPageBreak/>
        <w:t>§ 1º</w:t>
      </w:r>
      <w:r w:rsidRPr="00392568">
        <w:rPr>
          <w:rFonts w:ascii="Arial" w:hAnsi="Arial" w:cs="Arial"/>
        </w:rPr>
        <w:t xml:space="preserve"> Para fins de utilização dos recursos a que se refere o </w:t>
      </w:r>
      <w:r w:rsidRPr="00392568">
        <w:rPr>
          <w:rFonts w:ascii="Arial" w:hAnsi="Arial" w:cs="Arial"/>
          <w:bCs/>
        </w:rPr>
        <w:t>caput</w:t>
      </w:r>
      <w:r w:rsidRPr="00392568">
        <w:rPr>
          <w:rFonts w:ascii="Arial" w:hAnsi="Arial" w:cs="Arial"/>
        </w:rPr>
        <w:t xml:space="preserve">, considera-se como evento fiscal imprevisto, a que se refere a alínea “b” do inciso III do </w:t>
      </w:r>
      <w:r w:rsidRPr="00392568">
        <w:rPr>
          <w:rFonts w:ascii="Arial" w:hAnsi="Arial" w:cs="Arial"/>
          <w:bCs/>
        </w:rPr>
        <w:t xml:space="preserve">caput </w:t>
      </w:r>
      <w:r w:rsidRPr="00392568">
        <w:rPr>
          <w:rFonts w:ascii="Arial" w:hAnsi="Arial" w:cs="Arial"/>
        </w:rPr>
        <w:t>do art. 5º da Lei Complementar nº 101/2000, a abertura de créditos adicionais para o atendimento de despesas não previstas ou insuficientemente dotadas na Lei Orçamentária.</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 2º</w:t>
      </w:r>
      <w:r w:rsidRPr="00392568">
        <w:rPr>
          <w:rFonts w:ascii="Arial" w:hAnsi="Arial" w:cs="Arial"/>
        </w:rPr>
        <w:t xml:space="preserve"> A Reserva de Contingência da Unidade Gestora do Regime Próprio de Previdência Social será constituída dos recursos que corresponderão à previsão de seu superávit orçamentário e somente poderá ser utilizada para a cobertura de créditos adicionais do próprio regime.</w:t>
      </w:r>
    </w:p>
    <w:p w:rsidR="00242AFB" w:rsidRPr="00392568" w:rsidRDefault="00242AFB" w:rsidP="00242AFB">
      <w:pPr>
        <w:spacing w:after="120" w:line="360" w:lineRule="auto"/>
        <w:jc w:val="both"/>
        <w:rPr>
          <w:rFonts w:ascii="Arial" w:hAnsi="Arial" w:cs="Arial"/>
          <w:b/>
        </w:rPr>
      </w:pPr>
    </w:p>
    <w:p w:rsidR="00242AFB" w:rsidRPr="00392568" w:rsidRDefault="00242AFB" w:rsidP="00242AFB">
      <w:pPr>
        <w:spacing w:after="120" w:line="360" w:lineRule="auto"/>
        <w:jc w:val="center"/>
        <w:rPr>
          <w:rFonts w:ascii="Arial" w:hAnsi="Arial" w:cs="Arial"/>
          <w:b/>
        </w:rPr>
      </w:pPr>
      <w:r w:rsidRPr="00392568">
        <w:rPr>
          <w:rFonts w:ascii="Arial" w:hAnsi="Arial" w:cs="Arial"/>
          <w:b/>
        </w:rPr>
        <w:t>CAPÍTULO IV</w:t>
      </w:r>
    </w:p>
    <w:p w:rsidR="00242AFB" w:rsidRPr="00392568" w:rsidRDefault="00242AFB" w:rsidP="00242AFB">
      <w:pPr>
        <w:spacing w:after="120" w:line="360" w:lineRule="auto"/>
        <w:jc w:val="center"/>
        <w:rPr>
          <w:rFonts w:ascii="Arial" w:hAnsi="Arial" w:cs="Arial"/>
          <w:b/>
        </w:rPr>
      </w:pPr>
      <w:r w:rsidRPr="00392568">
        <w:rPr>
          <w:rFonts w:ascii="Arial" w:hAnsi="Arial" w:cs="Arial"/>
          <w:b/>
        </w:rPr>
        <w:t>DAS DIRETRIZES PARA ELABORAÇÃO E EXECUÇÃO</w:t>
      </w:r>
    </w:p>
    <w:p w:rsidR="00242AFB" w:rsidRPr="00392568" w:rsidRDefault="00242AFB" w:rsidP="00242AFB">
      <w:pPr>
        <w:spacing w:after="120" w:line="360" w:lineRule="auto"/>
        <w:jc w:val="center"/>
        <w:rPr>
          <w:rFonts w:ascii="Arial" w:hAnsi="Arial" w:cs="Arial"/>
          <w:b/>
        </w:rPr>
      </w:pPr>
      <w:r w:rsidRPr="00392568">
        <w:rPr>
          <w:rFonts w:ascii="Arial" w:hAnsi="Arial" w:cs="Arial"/>
          <w:b/>
        </w:rPr>
        <w:t>DO ORÇAMENTO E SUAS ALTERAÇÕES</w:t>
      </w:r>
    </w:p>
    <w:p w:rsidR="00242AFB" w:rsidRPr="00392568" w:rsidRDefault="00242AFB" w:rsidP="00242AFB">
      <w:pPr>
        <w:spacing w:after="120" w:line="360" w:lineRule="auto"/>
        <w:jc w:val="both"/>
        <w:rPr>
          <w:rFonts w:ascii="Arial" w:hAnsi="Arial" w:cs="Arial"/>
          <w:b/>
        </w:rPr>
      </w:pPr>
    </w:p>
    <w:p w:rsidR="00242AFB" w:rsidRPr="00392568" w:rsidRDefault="00242AFB" w:rsidP="00242AFB">
      <w:pPr>
        <w:spacing w:after="120" w:line="360" w:lineRule="auto"/>
        <w:jc w:val="center"/>
        <w:rPr>
          <w:rFonts w:ascii="Arial" w:hAnsi="Arial" w:cs="Arial"/>
          <w:b/>
        </w:rPr>
      </w:pPr>
      <w:r w:rsidRPr="00392568">
        <w:rPr>
          <w:rFonts w:ascii="Arial" w:hAnsi="Arial" w:cs="Arial"/>
          <w:b/>
        </w:rPr>
        <w:t>Seção I</w:t>
      </w:r>
    </w:p>
    <w:p w:rsidR="00242AFB" w:rsidRPr="00392568" w:rsidRDefault="00242AFB" w:rsidP="00242AFB">
      <w:pPr>
        <w:spacing w:after="120" w:line="360" w:lineRule="auto"/>
        <w:jc w:val="center"/>
        <w:rPr>
          <w:rFonts w:ascii="Arial" w:hAnsi="Arial" w:cs="Arial"/>
          <w:b/>
        </w:rPr>
      </w:pPr>
      <w:r w:rsidRPr="00392568">
        <w:rPr>
          <w:rFonts w:ascii="Arial" w:hAnsi="Arial" w:cs="Arial"/>
          <w:b/>
        </w:rPr>
        <w:t>Das Diretrizes Gerais</w:t>
      </w:r>
    </w:p>
    <w:p w:rsidR="00242AFB" w:rsidRPr="00392568" w:rsidRDefault="00242AFB" w:rsidP="00242AFB">
      <w:pPr>
        <w:spacing w:after="120" w:line="360" w:lineRule="auto"/>
        <w:jc w:val="both"/>
        <w:rPr>
          <w:rFonts w:ascii="Arial" w:hAnsi="Arial" w:cs="Arial"/>
        </w:rPr>
      </w:pPr>
      <w:r w:rsidRPr="00392568">
        <w:rPr>
          <w:rFonts w:ascii="Arial" w:hAnsi="Arial" w:cs="Arial"/>
          <w:b/>
        </w:rPr>
        <w:tab/>
        <w:t>Art. 10.</w:t>
      </w:r>
      <w:r w:rsidRPr="00392568">
        <w:rPr>
          <w:rFonts w:ascii="Arial" w:hAnsi="Arial" w:cs="Arial"/>
        </w:rPr>
        <w:t xml:space="preserve"> </w:t>
      </w:r>
      <w:r w:rsidRPr="00392568">
        <w:rPr>
          <w:rFonts w:ascii="Arial" w:hAnsi="Arial" w:cs="Arial"/>
          <w:snapToGrid w:val="0"/>
        </w:rPr>
        <w:t xml:space="preserve">O Poder Legislativo encaminhará à Secretaria de Fazenda, até 30 de </w:t>
      </w:r>
      <w:proofErr w:type="gramStart"/>
      <w:r w:rsidRPr="00392568">
        <w:rPr>
          <w:rFonts w:ascii="Arial" w:hAnsi="Arial" w:cs="Arial"/>
          <w:snapToGrid w:val="0"/>
        </w:rPr>
        <w:t>Outubro</w:t>
      </w:r>
      <w:proofErr w:type="gramEnd"/>
      <w:r w:rsidRPr="00392568">
        <w:rPr>
          <w:rFonts w:ascii="Arial" w:hAnsi="Arial" w:cs="Arial"/>
          <w:snapToGrid w:val="0"/>
        </w:rPr>
        <w:t xml:space="preserve"> de 2021, suas respectivas propostas orçamentárias, para fins de consolidação do Projeto de Lei Orçamentária de 2022, observadas as disposições desta Lei.</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Parágrafo único.</w:t>
      </w:r>
      <w:r w:rsidRPr="00392568">
        <w:rPr>
          <w:rFonts w:ascii="Arial" w:hAnsi="Arial" w:cs="Arial"/>
        </w:rPr>
        <w:t xml:space="preserve"> O prazo estabelecido no caput também se aplica ao respectivo conselho, em relação às deliberações que, por força de norma legal, devem efetuar em relação às propostas de aplicação dos recursos vinculados:</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I -</w:t>
      </w:r>
      <w:r w:rsidRPr="00392568">
        <w:rPr>
          <w:rFonts w:ascii="Arial" w:hAnsi="Arial" w:cs="Arial"/>
        </w:rPr>
        <w:t xml:space="preserve"> </w:t>
      </w:r>
      <w:proofErr w:type="gramStart"/>
      <w:r w:rsidRPr="00392568">
        <w:rPr>
          <w:rFonts w:ascii="Arial" w:hAnsi="Arial" w:cs="Arial"/>
        </w:rPr>
        <w:t>ao</w:t>
      </w:r>
      <w:proofErr w:type="gramEnd"/>
      <w:r w:rsidRPr="00392568">
        <w:rPr>
          <w:rFonts w:ascii="Arial" w:hAnsi="Arial" w:cs="Arial"/>
        </w:rPr>
        <w:t xml:space="preserve"> Fundo Municipal de Saúde - FMS;</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II -</w:t>
      </w:r>
      <w:r w:rsidRPr="00392568">
        <w:rPr>
          <w:rFonts w:ascii="Arial" w:hAnsi="Arial" w:cs="Arial"/>
        </w:rPr>
        <w:t xml:space="preserve"> </w:t>
      </w:r>
      <w:proofErr w:type="gramStart"/>
      <w:r w:rsidRPr="00392568">
        <w:rPr>
          <w:rFonts w:ascii="Arial" w:hAnsi="Arial" w:cs="Arial"/>
        </w:rPr>
        <w:t>ao</w:t>
      </w:r>
      <w:proofErr w:type="gramEnd"/>
      <w:r w:rsidRPr="00392568">
        <w:rPr>
          <w:rFonts w:ascii="Arial" w:hAnsi="Arial" w:cs="Arial"/>
        </w:rPr>
        <w:t xml:space="preserve"> Fundo Municipal de Assistência Social - FMAS;</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III -</w:t>
      </w:r>
      <w:r w:rsidRPr="00392568">
        <w:rPr>
          <w:rFonts w:ascii="Arial" w:hAnsi="Arial" w:cs="Arial"/>
        </w:rPr>
        <w:t xml:space="preserve"> ao Fundo Municipal dos Direitos da Criança e do Adolescente - FMDCA;</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IV -</w:t>
      </w:r>
      <w:r w:rsidRPr="00392568">
        <w:rPr>
          <w:rFonts w:ascii="Arial" w:hAnsi="Arial" w:cs="Arial"/>
        </w:rPr>
        <w:t xml:space="preserve"> </w:t>
      </w:r>
      <w:proofErr w:type="gramStart"/>
      <w:r w:rsidRPr="00392568">
        <w:rPr>
          <w:rFonts w:ascii="Arial" w:hAnsi="Arial" w:cs="Arial"/>
        </w:rPr>
        <w:t>ao</w:t>
      </w:r>
      <w:proofErr w:type="gramEnd"/>
      <w:r w:rsidRPr="00392568">
        <w:rPr>
          <w:rFonts w:ascii="Arial" w:hAnsi="Arial" w:cs="Arial"/>
        </w:rPr>
        <w:t xml:space="preserve"> Fundo Municipal do Idoso - FM Idoso;</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V -</w:t>
      </w:r>
      <w:r w:rsidRPr="00392568">
        <w:rPr>
          <w:rFonts w:ascii="Arial" w:hAnsi="Arial" w:cs="Arial"/>
        </w:rPr>
        <w:t xml:space="preserve"> </w:t>
      </w:r>
      <w:proofErr w:type="gramStart"/>
      <w:r w:rsidRPr="00392568">
        <w:rPr>
          <w:rFonts w:ascii="Arial" w:hAnsi="Arial" w:cs="Arial"/>
        </w:rPr>
        <w:t>ao</w:t>
      </w:r>
      <w:proofErr w:type="gramEnd"/>
      <w:r w:rsidRPr="00392568">
        <w:rPr>
          <w:rFonts w:ascii="Arial" w:hAnsi="Arial" w:cs="Arial"/>
        </w:rPr>
        <w:t xml:space="preserve"> </w:t>
      </w:r>
      <w:r w:rsidRPr="00392568">
        <w:rPr>
          <w:rFonts w:ascii="Arial" w:hAnsi="Arial" w:cs="Arial"/>
          <w:shd w:val="clear" w:color="auto" w:fill="FFFFFF"/>
        </w:rPr>
        <w:t>Fundo de Manutenção e Desenvolvimento da Educação Básica e de Valorização dos Profissionais da Educação (FUNDEB);</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VI -</w:t>
      </w:r>
      <w:r w:rsidRPr="00392568">
        <w:rPr>
          <w:rFonts w:ascii="Arial" w:hAnsi="Arial" w:cs="Arial"/>
        </w:rPr>
        <w:t xml:space="preserve"> </w:t>
      </w:r>
      <w:proofErr w:type="gramStart"/>
      <w:r w:rsidRPr="00392568">
        <w:rPr>
          <w:rFonts w:ascii="Arial" w:hAnsi="Arial" w:cs="Arial"/>
        </w:rPr>
        <w:t>ao</w:t>
      </w:r>
      <w:proofErr w:type="gramEnd"/>
      <w:r w:rsidRPr="00392568">
        <w:rPr>
          <w:rFonts w:ascii="Arial" w:hAnsi="Arial" w:cs="Arial"/>
        </w:rPr>
        <w:t xml:space="preserve"> Regime Próprio de Previdência Social (RPPS);</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Art. 11.</w:t>
      </w:r>
      <w:r w:rsidRPr="00392568">
        <w:rPr>
          <w:rFonts w:ascii="Arial" w:hAnsi="Arial" w:cs="Arial"/>
        </w:rPr>
        <w:t xml:space="preserve"> A elaboração e a aprovação do Orçamento para o exercício e a sua execução obedecerão, entre outros, ao princípio da publicidade,</w:t>
      </w:r>
      <w:r w:rsidRPr="00392568">
        <w:rPr>
          <w:rFonts w:ascii="Arial" w:hAnsi="Arial" w:cs="Arial"/>
          <w:snapToGrid w:val="0"/>
        </w:rPr>
        <w:t xml:space="preserve"> promovendo-se a </w:t>
      </w:r>
      <w:r w:rsidRPr="00392568">
        <w:rPr>
          <w:rFonts w:ascii="Arial" w:hAnsi="Arial" w:cs="Arial"/>
          <w:snapToGrid w:val="0"/>
        </w:rPr>
        <w:lastRenderedPageBreak/>
        <w:t>transparência da gestão fiscal e permitindo-se o amplo acesso da sociedade a todas as informações relativas a cada uma dessas etapas.</w:t>
      </w:r>
    </w:p>
    <w:p w:rsidR="00242AFB" w:rsidRPr="00392568" w:rsidRDefault="00242AFB" w:rsidP="00242AFB">
      <w:pPr>
        <w:spacing w:after="120" w:line="360" w:lineRule="auto"/>
        <w:jc w:val="both"/>
        <w:rPr>
          <w:rFonts w:ascii="Arial" w:hAnsi="Arial" w:cs="Arial"/>
        </w:rPr>
      </w:pPr>
      <w:r w:rsidRPr="00392568">
        <w:rPr>
          <w:rFonts w:ascii="Arial" w:hAnsi="Arial" w:cs="Arial"/>
        </w:rPr>
        <w:t xml:space="preserve"> </w:t>
      </w:r>
      <w:r w:rsidRPr="00392568">
        <w:rPr>
          <w:rFonts w:ascii="Arial" w:hAnsi="Arial" w:cs="Arial"/>
        </w:rPr>
        <w:tab/>
      </w:r>
      <w:r w:rsidRPr="00392568">
        <w:rPr>
          <w:rFonts w:ascii="Arial" w:hAnsi="Arial" w:cs="Arial"/>
          <w:b/>
        </w:rPr>
        <w:t>§ 1º</w:t>
      </w:r>
      <w:r w:rsidRPr="00392568">
        <w:rPr>
          <w:rFonts w:ascii="Arial" w:hAnsi="Arial" w:cs="Arial"/>
        </w:rPr>
        <w:t xml:space="preserve"> Para fins de atendimento ao disposto no parágrafo único do art. 48 § 1º, I, da Lei Complementar nº 101/2000, o Poder Executivo organizará audiência pública a fim de assegurar aos cidadãos a participação na seleção das prioridades de investimentos, que terão recursos consignados no orçamento.</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 2º</w:t>
      </w:r>
      <w:r w:rsidRPr="00392568">
        <w:rPr>
          <w:rFonts w:ascii="Arial" w:hAnsi="Arial" w:cs="Arial"/>
        </w:rPr>
        <w:t xml:space="preserve"> A Câmara Municipal organizará audiência (s) pública (s) para discussão da proposta orçamentária durante o processo de sua apreciação e aprovação.</w:t>
      </w:r>
    </w:p>
    <w:p w:rsidR="00242AFB" w:rsidRPr="00392568" w:rsidRDefault="00242AFB" w:rsidP="00242AFB">
      <w:pPr>
        <w:spacing w:after="120" w:line="360" w:lineRule="auto"/>
        <w:jc w:val="both"/>
        <w:rPr>
          <w:rFonts w:ascii="Arial" w:hAnsi="Arial" w:cs="Arial"/>
        </w:rPr>
      </w:pPr>
      <w:r w:rsidRPr="00392568">
        <w:rPr>
          <w:rFonts w:ascii="Arial" w:hAnsi="Arial" w:cs="Arial"/>
          <w:b/>
        </w:rPr>
        <w:tab/>
        <w:t>Art. 12.</w:t>
      </w:r>
      <w:r w:rsidRPr="00392568">
        <w:rPr>
          <w:rFonts w:ascii="Arial" w:hAnsi="Arial" w:cs="Arial"/>
        </w:rPr>
        <w:t xml:space="preserve"> Os estudos para definição do Orçamento da Receita deverão observar os efeitos da alteração da legislação tributária, incentivos fiscais autorizados, a inflação do período, o crescimento econômico, a ampliação da base de cálculo dos tributos, a sua evolução nos últimos três exercícios e a projeção para os dois anos seguintes ao exercício de 2022.</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1º</w:t>
      </w:r>
      <w:r w:rsidRPr="00392568">
        <w:rPr>
          <w:rFonts w:ascii="Arial" w:hAnsi="Arial" w:cs="Arial"/>
        </w:rPr>
        <w:t xml:space="preserve"> Até 30 dias antes do encaminhamento da Proposta Orçamentária ao Poder Legislativo, o Poder Executivo Municipal colocará à disposição da Câmara Municipal os estudos e as estimativas de receitas para o próximo exercício, inclusive da receita corrente líquida, e as respectivas memórias de cálculo.</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2º</w:t>
      </w:r>
      <w:r w:rsidRPr="00392568">
        <w:rPr>
          <w:rFonts w:ascii="Arial" w:hAnsi="Arial" w:cs="Arial"/>
        </w:rPr>
        <w:t xml:space="preserve"> Para fins do orçamento da Câmara Municipal, observado os limites estabelecidos no art. 29-A da Constituição Federal e a metodologia de cálculo estabelecida pela Instrução Normativa nº 06/2019 do Tribunal de Contas do Estado ou da norma que lhe for superveniente, considerar-se-á a receita arrecadada até o último mês anterior ao prazo para a entrega da proposta orçamentária, acrescida da tendência de arrecadação até o final do exercício.</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b/>
          <w:snapToGrid w:val="0"/>
        </w:rPr>
        <w:tab/>
        <w:t>Art. 13.</w:t>
      </w:r>
      <w:r w:rsidRPr="00392568">
        <w:rPr>
          <w:rFonts w:ascii="Arial" w:hAnsi="Arial" w:cs="Arial"/>
          <w:snapToGrid w:val="0"/>
        </w:rPr>
        <w:t xml:space="preserve"> Observado o disposto no art. 45 da Lei Complementar n</w:t>
      </w:r>
      <w:r w:rsidRPr="00392568">
        <w:rPr>
          <w:rFonts w:ascii="Arial" w:hAnsi="Arial" w:cs="Arial"/>
          <w:u w:val="single"/>
          <w:vertAlign w:val="superscript"/>
        </w:rPr>
        <w:t>o</w:t>
      </w:r>
      <w:r w:rsidRPr="00392568">
        <w:rPr>
          <w:rFonts w:ascii="Arial" w:hAnsi="Arial" w:cs="Arial"/>
        </w:rPr>
        <w:t xml:space="preserve"> 1</w:t>
      </w:r>
      <w:r w:rsidRPr="00392568">
        <w:rPr>
          <w:rFonts w:ascii="Arial" w:hAnsi="Arial" w:cs="Arial"/>
          <w:snapToGrid w:val="0"/>
        </w:rPr>
        <w:t>01, de 2000, somente serão inclusos novos projetos para investimentos se:</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I -</w:t>
      </w:r>
      <w:r w:rsidRPr="00392568">
        <w:rPr>
          <w:rFonts w:ascii="Arial" w:hAnsi="Arial" w:cs="Arial"/>
          <w:snapToGrid w:val="0"/>
        </w:rPr>
        <w:t xml:space="preserve"> </w:t>
      </w:r>
      <w:proofErr w:type="gramStart"/>
      <w:r w:rsidRPr="00392568">
        <w:rPr>
          <w:rFonts w:ascii="Arial" w:hAnsi="Arial" w:cs="Arial"/>
          <w:snapToGrid w:val="0"/>
        </w:rPr>
        <w:t>tiverem</w:t>
      </w:r>
      <w:proofErr w:type="gramEnd"/>
      <w:r w:rsidRPr="00392568">
        <w:rPr>
          <w:rFonts w:ascii="Arial" w:hAnsi="Arial" w:cs="Arial"/>
          <w:snapToGrid w:val="0"/>
        </w:rPr>
        <w:t xml:space="preserve"> sido adequada e suficientemente contempladas as despesas para conservação do patrimônio público e para os projetos em andamento, constantes do </w:t>
      </w:r>
      <w:r w:rsidRPr="00392568">
        <w:rPr>
          <w:rFonts w:ascii="Arial" w:hAnsi="Arial" w:cs="Arial"/>
          <w:b/>
          <w:snapToGrid w:val="0"/>
        </w:rPr>
        <w:t>Anexo IV</w:t>
      </w:r>
      <w:r w:rsidRPr="00392568">
        <w:rPr>
          <w:rFonts w:ascii="Arial" w:hAnsi="Arial" w:cs="Arial"/>
          <w:snapToGrid w:val="0"/>
        </w:rPr>
        <w:t xml:space="preserve"> desta Lei;</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II -</w:t>
      </w:r>
      <w:r w:rsidRPr="00392568">
        <w:rPr>
          <w:rFonts w:ascii="Arial" w:hAnsi="Arial" w:cs="Arial"/>
          <w:snapToGrid w:val="0"/>
        </w:rPr>
        <w:t xml:space="preserve"> </w:t>
      </w:r>
      <w:proofErr w:type="gramStart"/>
      <w:r w:rsidRPr="00392568">
        <w:rPr>
          <w:rFonts w:ascii="Arial" w:hAnsi="Arial" w:cs="Arial"/>
          <w:snapToGrid w:val="0"/>
        </w:rPr>
        <w:t>a</w:t>
      </w:r>
      <w:proofErr w:type="gramEnd"/>
      <w:r w:rsidRPr="00392568">
        <w:rPr>
          <w:rFonts w:ascii="Arial" w:hAnsi="Arial" w:cs="Arial"/>
          <w:snapToGrid w:val="0"/>
        </w:rPr>
        <w:t xml:space="preserve"> ação estiver compatível com o Plano Plurianual.</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Parágrafo único.</w:t>
      </w:r>
      <w:r w:rsidRPr="00392568">
        <w:rPr>
          <w:rFonts w:ascii="Arial" w:hAnsi="Arial" w:cs="Arial"/>
        </w:rPr>
        <w:t xml:space="preserve"> O disposto neste artigo não se aplica às despesas programadas com recursos de transferências voluntárias e operações de crédito, cuja execução fica limitada à respectiva disponibilidade orçamentária e financeira.</w:t>
      </w:r>
    </w:p>
    <w:p w:rsidR="00242AFB" w:rsidRPr="00392568" w:rsidRDefault="00242AFB" w:rsidP="00242AFB">
      <w:pPr>
        <w:spacing w:after="120" w:line="360" w:lineRule="auto"/>
        <w:jc w:val="both"/>
        <w:rPr>
          <w:rFonts w:ascii="Arial" w:hAnsi="Arial" w:cs="Arial"/>
        </w:rPr>
      </w:pPr>
      <w:r w:rsidRPr="00392568">
        <w:rPr>
          <w:rFonts w:ascii="Arial" w:hAnsi="Arial" w:cs="Arial"/>
          <w:b/>
        </w:rPr>
        <w:tab/>
        <w:t>Art. 14.</w:t>
      </w:r>
      <w:r w:rsidRPr="00392568">
        <w:rPr>
          <w:rFonts w:ascii="Arial" w:hAnsi="Arial" w:cs="Arial"/>
        </w:rPr>
        <w:t xml:space="preserve"> Os procedimentos administrativos de estimativa do impacto orçamentário-financeiro e declaração do ordenador da despesa de que trata o art. 16, I </w:t>
      </w:r>
      <w:r w:rsidRPr="00392568">
        <w:rPr>
          <w:rFonts w:ascii="Arial" w:hAnsi="Arial" w:cs="Arial"/>
        </w:rPr>
        <w:lastRenderedPageBreak/>
        <w:t>e II, da LC n</w:t>
      </w:r>
      <w:r w:rsidRPr="00392568">
        <w:rPr>
          <w:rFonts w:ascii="Arial" w:hAnsi="Arial" w:cs="Arial"/>
          <w:u w:val="single"/>
          <w:vertAlign w:val="superscript"/>
        </w:rPr>
        <w:t>o</w:t>
      </w:r>
      <w:r w:rsidRPr="00392568">
        <w:rPr>
          <w:rFonts w:ascii="Arial" w:hAnsi="Arial" w:cs="Arial"/>
        </w:rPr>
        <w:t xml:space="preserve"> 101/2000, quando forem exigíveis, deverão ser inseridos no processo que abriga os autos da licitação ou de sua dispensa/inexigibilidade.</w:t>
      </w:r>
    </w:p>
    <w:p w:rsidR="00242AFB" w:rsidRPr="00392568" w:rsidRDefault="00242AFB" w:rsidP="00242AFB">
      <w:pPr>
        <w:spacing w:after="120" w:line="360" w:lineRule="auto"/>
        <w:jc w:val="both"/>
        <w:rPr>
          <w:rFonts w:ascii="Arial" w:hAnsi="Arial" w:cs="Arial"/>
        </w:rPr>
      </w:pPr>
      <w:r w:rsidRPr="00392568">
        <w:rPr>
          <w:rFonts w:ascii="Arial" w:hAnsi="Arial" w:cs="Arial"/>
        </w:rPr>
        <w:t xml:space="preserve"> </w:t>
      </w:r>
      <w:r w:rsidRPr="00392568">
        <w:rPr>
          <w:rFonts w:ascii="Arial" w:hAnsi="Arial" w:cs="Arial"/>
        </w:rPr>
        <w:tab/>
      </w:r>
      <w:r w:rsidRPr="00392568">
        <w:rPr>
          <w:rFonts w:ascii="Arial" w:hAnsi="Arial" w:cs="Arial"/>
          <w:b/>
        </w:rPr>
        <w:t>§ 1</w:t>
      </w:r>
      <w:r w:rsidRPr="00392568">
        <w:rPr>
          <w:rFonts w:ascii="Arial" w:hAnsi="Arial" w:cs="Arial"/>
          <w:b/>
          <w:vertAlign w:val="superscript"/>
        </w:rPr>
        <w:t>o</w:t>
      </w:r>
      <w:r w:rsidRPr="00392568">
        <w:rPr>
          <w:rFonts w:ascii="Arial" w:hAnsi="Arial" w:cs="Arial"/>
        </w:rPr>
        <w:t xml:space="preserve"> Para efeito do disposto no art. 16, § 3º, da Lei Complementar nº 101/2000, entendem-se como despesas irrelevantes aquelas cujo valor no exercício financeiro de 2022, em cada evento de contratação, não ultrapasse os limites previstos nos incisos I e II do caput do art. 24 da Lei Federal nº 8.666/1993</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2</w:t>
      </w:r>
      <w:r w:rsidRPr="00392568">
        <w:rPr>
          <w:rFonts w:ascii="Arial" w:hAnsi="Arial" w:cs="Arial"/>
          <w:b/>
          <w:vertAlign w:val="superscript"/>
        </w:rPr>
        <w:t>o</w:t>
      </w:r>
      <w:r w:rsidRPr="00392568">
        <w:rPr>
          <w:rFonts w:ascii="Arial" w:hAnsi="Arial" w:cs="Arial"/>
        </w:rPr>
        <w:t xml:space="preserve"> No caso de despesas com pessoal e respectivos encargos, desde que não configurem geração de despesa obrigatória de caráter continuado, serão consideradas irrelevantes aquelas cujo montante, em cada evento, não exceda a 15(quinze) vezes o menor padrão de vencimentos.</w:t>
      </w:r>
    </w:p>
    <w:p w:rsidR="00242AFB" w:rsidRPr="00392568" w:rsidRDefault="00242AFB" w:rsidP="00242AFB">
      <w:pPr>
        <w:spacing w:after="120" w:line="360" w:lineRule="auto"/>
        <w:jc w:val="both"/>
        <w:rPr>
          <w:rFonts w:ascii="Arial" w:hAnsi="Arial" w:cs="Arial"/>
        </w:rPr>
      </w:pPr>
      <w:r w:rsidRPr="00392568">
        <w:rPr>
          <w:rFonts w:ascii="Arial" w:hAnsi="Arial" w:cs="Arial"/>
          <w:b/>
        </w:rPr>
        <w:tab/>
        <w:t>Art. 15.</w:t>
      </w:r>
      <w:r w:rsidRPr="00392568">
        <w:rPr>
          <w:rFonts w:ascii="Arial" w:hAnsi="Arial" w:cs="Arial"/>
        </w:rPr>
        <w:t xml:space="preserve"> A compensação de que trata o art. 17, § 2</w:t>
      </w:r>
      <w:r w:rsidRPr="00392568">
        <w:rPr>
          <w:rFonts w:ascii="Arial" w:hAnsi="Arial" w:cs="Arial"/>
          <w:u w:val="single"/>
          <w:vertAlign w:val="superscript"/>
        </w:rPr>
        <w:t>o</w:t>
      </w:r>
      <w:r w:rsidRPr="00392568">
        <w:rPr>
          <w:rFonts w:ascii="Arial" w:hAnsi="Arial" w:cs="Arial"/>
        </w:rPr>
        <w:t xml:space="preserve">, da LC </w:t>
      </w:r>
      <w:r w:rsidRPr="00392568">
        <w:rPr>
          <w:rFonts w:ascii="Arial" w:hAnsi="Arial" w:cs="Arial"/>
          <w:snapToGrid w:val="0"/>
        </w:rPr>
        <w:t>n</w:t>
      </w:r>
      <w:r w:rsidRPr="00392568">
        <w:rPr>
          <w:rFonts w:ascii="Arial" w:hAnsi="Arial" w:cs="Arial"/>
          <w:u w:val="single"/>
          <w:vertAlign w:val="superscript"/>
        </w:rPr>
        <w:t>o</w:t>
      </w:r>
      <w:r w:rsidRPr="00392568">
        <w:rPr>
          <w:rFonts w:ascii="Arial" w:hAnsi="Arial" w:cs="Arial"/>
        </w:rPr>
        <w:t xml:space="preserve"> 101/2000, quando da criação ou aumento de Despesas Obrigatórias de Caráter Continuado, poderá ser realizada a partir do aproveitamento da margem líquida de expansão prevista no inciso V do § 2</w:t>
      </w:r>
      <w:r w:rsidRPr="00392568">
        <w:rPr>
          <w:rFonts w:ascii="Arial" w:hAnsi="Arial" w:cs="Arial"/>
          <w:u w:val="single"/>
          <w:vertAlign w:val="superscript"/>
        </w:rPr>
        <w:t>o</w:t>
      </w:r>
      <w:r w:rsidRPr="00392568">
        <w:rPr>
          <w:rFonts w:ascii="Arial" w:hAnsi="Arial" w:cs="Arial"/>
        </w:rPr>
        <w:t>, do art. 4º, da referida Lei, desde que observados:</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 -</w:t>
      </w:r>
      <w:r w:rsidRPr="00392568">
        <w:rPr>
          <w:rFonts w:ascii="Arial" w:hAnsi="Arial" w:cs="Arial"/>
        </w:rPr>
        <w:t xml:space="preserve"> </w:t>
      </w:r>
      <w:proofErr w:type="gramStart"/>
      <w:r w:rsidRPr="00392568">
        <w:rPr>
          <w:rFonts w:ascii="Arial" w:hAnsi="Arial" w:cs="Arial"/>
        </w:rPr>
        <w:t>o</w:t>
      </w:r>
      <w:proofErr w:type="gramEnd"/>
      <w:r w:rsidRPr="00392568">
        <w:rPr>
          <w:rFonts w:ascii="Arial" w:hAnsi="Arial" w:cs="Arial"/>
        </w:rPr>
        <w:t xml:space="preserve"> limite das respectivas dotações constantes da Lei Orçamentária de 2022 e de créditos adicionais;</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II -</w:t>
      </w:r>
      <w:r w:rsidRPr="00392568">
        <w:rPr>
          <w:rFonts w:ascii="Arial" w:hAnsi="Arial" w:cs="Arial"/>
        </w:rPr>
        <w:t xml:space="preserve"> </w:t>
      </w:r>
      <w:proofErr w:type="gramStart"/>
      <w:r w:rsidRPr="00392568">
        <w:rPr>
          <w:rFonts w:ascii="Arial" w:hAnsi="Arial" w:cs="Arial"/>
        </w:rPr>
        <w:t>os</w:t>
      </w:r>
      <w:proofErr w:type="gramEnd"/>
      <w:r w:rsidRPr="00392568">
        <w:rPr>
          <w:rFonts w:ascii="Arial" w:hAnsi="Arial" w:cs="Arial"/>
        </w:rPr>
        <w:t xml:space="preserve"> limites estabelecidos pela Lei Complementar nº 101/2000, no caso da geração de despesas com pessoal e, respectivos encargos; e</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III -</w:t>
      </w:r>
      <w:r w:rsidRPr="00392568">
        <w:rPr>
          <w:rFonts w:ascii="Arial" w:hAnsi="Arial" w:cs="Arial"/>
        </w:rPr>
        <w:t xml:space="preserve"> o valor da margem liquida de expansão constante no demonstrativo previsto no inciso “h” do inciso I, do parágrafo único do art. 1º desta Lei.</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Parágrafo único.</w:t>
      </w:r>
      <w:r w:rsidRPr="00392568">
        <w:rPr>
          <w:rFonts w:ascii="Arial" w:hAnsi="Arial" w:cs="Arial"/>
        </w:rPr>
        <w:t xml:space="preserve"> No caso de criação ou aumentos de despesas decorrentes de ações destinadas ao combate de situação de calamidade pública, aplicam-se, no que couber, as disposições do art. 65, § 1º, III, da Lei Complementar nº 101/2000.</w:t>
      </w:r>
    </w:p>
    <w:p w:rsidR="00242AFB" w:rsidRPr="00392568" w:rsidRDefault="00242AFB" w:rsidP="00242AFB">
      <w:pPr>
        <w:spacing w:after="120" w:line="360" w:lineRule="auto"/>
        <w:jc w:val="both"/>
        <w:rPr>
          <w:rFonts w:ascii="Arial" w:hAnsi="Arial" w:cs="Arial"/>
          <w:b/>
        </w:rPr>
      </w:pPr>
    </w:p>
    <w:p w:rsidR="00242AFB" w:rsidRPr="00392568" w:rsidRDefault="00242AFB" w:rsidP="00242AFB">
      <w:pPr>
        <w:spacing w:after="120" w:line="360" w:lineRule="auto"/>
        <w:jc w:val="center"/>
        <w:rPr>
          <w:rFonts w:ascii="Arial" w:hAnsi="Arial" w:cs="Arial"/>
          <w:b/>
        </w:rPr>
      </w:pPr>
      <w:r w:rsidRPr="00392568">
        <w:rPr>
          <w:rFonts w:ascii="Arial" w:hAnsi="Arial" w:cs="Arial"/>
          <w:b/>
        </w:rPr>
        <w:t>Seção II</w:t>
      </w:r>
    </w:p>
    <w:p w:rsidR="00242AFB" w:rsidRPr="00392568" w:rsidRDefault="00242AFB" w:rsidP="00242AFB">
      <w:pPr>
        <w:spacing w:after="120" w:line="360" w:lineRule="auto"/>
        <w:jc w:val="center"/>
        <w:rPr>
          <w:rFonts w:ascii="Arial" w:hAnsi="Arial" w:cs="Arial"/>
          <w:b/>
        </w:rPr>
      </w:pPr>
      <w:r w:rsidRPr="00392568">
        <w:rPr>
          <w:rFonts w:ascii="Arial" w:hAnsi="Arial" w:cs="Arial"/>
          <w:b/>
        </w:rPr>
        <w:t>Das Diretrizes Específicas do Orçamento da Seguridade Social</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b/>
          <w:snapToGrid w:val="0"/>
        </w:rPr>
        <w:tab/>
        <w:t>Art. 16.</w:t>
      </w:r>
      <w:r w:rsidRPr="00392568">
        <w:rPr>
          <w:rFonts w:ascii="Arial" w:hAnsi="Arial" w:cs="Arial"/>
          <w:snapToGrid w:val="0"/>
        </w:rPr>
        <w:t xml:space="preserve"> O Orçamento da Seguridade Social compreenderá as dotações destinadas a atender às ações de saúde, previdência e assistência social, e contará, entre outros, com recursos provenientes:</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 -</w:t>
      </w:r>
      <w:r w:rsidRPr="00392568">
        <w:rPr>
          <w:rFonts w:ascii="Arial" w:hAnsi="Arial" w:cs="Arial"/>
        </w:rPr>
        <w:t xml:space="preserve"> </w:t>
      </w:r>
      <w:proofErr w:type="gramStart"/>
      <w:r w:rsidRPr="00392568">
        <w:rPr>
          <w:rFonts w:ascii="Arial" w:hAnsi="Arial" w:cs="Arial"/>
        </w:rPr>
        <w:t>do</w:t>
      </w:r>
      <w:proofErr w:type="gramEnd"/>
      <w:r w:rsidRPr="00392568">
        <w:rPr>
          <w:rFonts w:ascii="Arial" w:hAnsi="Arial" w:cs="Arial"/>
        </w:rPr>
        <w:t xml:space="preserve"> produto da arrecadação de impostos e transferências constitucionais vinculados às ações e serviços públicos de saúde, nos termos da Lei Complementar n</w:t>
      </w:r>
      <w:r w:rsidRPr="00392568">
        <w:rPr>
          <w:rFonts w:ascii="Arial" w:hAnsi="Arial" w:cs="Arial"/>
          <w:u w:val="single"/>
          <w:vertAlign w:val="superscript"/>
        </w:rPr>
        <w:t>o</w:t>
      </w:r>
      <w:r w:rsidRPr="00392568">
        <w:rPr>
          <w:rFonts w:ascii="Arial" w:hAnsi="Arial" w:cs="Arial"/>
        </w:rPr>
        <w:t xml:space="preserve"> 141, de 13 de janeiro de 2012;</w:t>
      </w:r>
    </w:p>
    <w:p w:rsidR="00242AFB" w:rsidRPr="00392568" w:rsidRDefault="00242AFB" w:rsidP="00242AFB">
      <w:pPr>
        <w:spacing w:after="120" w:line="360" w:lineRule="auto"/>
        <w:jc w:val="both"/>
        <w:rPr>
          <w:rFonts w:ascii="Arial" w:hAnsi="Arial" w:cs="Arial"/>
        </w:rPr>
      </w:pPr>
      <w:r w:rsidRPr="00392568">
        <w:rPr>
          <w:rFonts w:ascii="Arial" w:hAnsi="Arial" w:cs="Arial"/>
        </w:rPr>
        <w:lastRenderedPageBreak/>
        <w:tab/>
      </w:r>
      <w:r w:rsidRPr="00392568">
        <w:rPr>
          <w:rFonts w:ascii="Arial" w:hAnsi="Arial" w:cs="Arial"/>
          <w:b/>
        </w:rPr>
        <w:t>II -</w:t>
      </w:r>
      <w:r w:rsidRPr="00392568">
        <w:rPr>
          <w:rFonts w:ascii="Arial" w:hAnsi="Arial" w:cs="Arial"/>
        </w:rPr>
        <w:t xml:space="preserve"> </w:t>
      </w:r>
      <w:proofErr w:type="gramStart"/>
      <w:r w:rsidRPr="00392568">
        <w:rPr>
          <w:rFonts w:ascii="Arial" w:hAnsi="Arial" w:cs="Arial"/>
        </w:rPr>
        <w:t>das</w:t>
      </w:r>
      <w:proofErr w:type="gramEnd"/>
      <w:r w:rsidRPr="00392568">
        <w:rPr>
          <w:rFonts w:ascii="Arial" w:hAnsi="Arial" w:cs="Arial"/>
        </w:rPr>
        <w:t xml:space="preserve"> receitas vinculadas ao Regime Próprio de Previdência Social dos Servidores Municipais, que serão utilizadas exclusivamente para o pagamento dos benefícios previdenciários e para a Taxa de Administração, observados os critérios estabelecidos pela Portaria MPS n 402/2008, ou pela norma que lhe for superveniente;</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III -</w:t>
      </w:r>
      <w:r w:rsidRPr="00392568">
        <w:rPr>
          <w:rFonts w:ascii="Arial" w:hAnsi="Arial" w:cs="Arial"/>
        </w:rPr>
        <w:t xml:space="preserve"> das demais receitas cujas despesas integram, exclusivamente, o orçamento referido no </w:t>
      </w:r>
      <w:r w:rsidRPr="00392568">
        <w:rPr>
          <w:rFonts w:ascii="Arial" w:hAnsi="Arial" w:cs="Arial"/>
          <w:i/>
        </w:rPr>
        <w:t xml:space="preserve">caput </w:t>
      </w:r>
      <w:r w:rsidRPr="00392568">
        <w:rPr>
          <w:rFonts w:ascii="Arial" w:hAnsi="Arial" w:cs="Arial"/>
        </w:rPr>
        <w:t xml:space="preserve">deste artigo; </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IV -</w:t>
      </w:r>
      <w:r w:rsidRPr="00392568">
        <w:rPr>
          <w:rFonts w:ascii="Arial" w:hAnsi="Arial" w:cs="Arial"/>
        </w:rPr>
        <w:t xml:space="preserve"> </w:t>
      </w:r>
      <w:proofErr w:type="gramStart"/>
      <w:r w:rsidRPr="00392568">
        <w:rPr>
          <w:rFonts w:ascii="Arial" w:hAnsi="Arial" w:cs="Arial"/>
        </w:rPr>
        <w:t>dos</w:t>
      </w:r>
      <w:proofErr w:type="gramEnd"/>
      <w:r w:rsidRPr="00392568">
        <w:rPr>
          <w:rFonts w:ascii="Arial" w:hAnsi="Arial" w:cs="Arial"/>
        </w:rPr>
        <w:t xml:space="preserve"> aportes financeiros de recursos do Orçamento Fiscal.</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Parágrafo Único -</w:t>
      </w:r>
      <w:r w:rsidRPr="00392568">
        <w:rPr>
          <w:rFonts w:ascii="Arial" w:hAnsi="Arial" w:cs="Arial"/>
        </w:rPr>
        <w:t xml:space="preserve"> O orçamento da seguridade social será evidenciado na forma do demonstrativo previsto no inciso IV do parágrafo único </w:t>
      </w:r>
      <w:r w:rsidRPr="00991593">
        <w:rPr>
          <w:rFonts w:ascii="Arial" w:hAnsi="Arial" w:cs="Arial"/>
        </w:rPr>
        <w:t>do art. 7º,</w:t>
      </w:r>
      <w:r w:rsidRPr="00392568">
        <w:rPr>
          <w:rFonts w:ascii="Arial" w:hAnsi="Arial" w:cs="Arial"/>
        </w:rPr>
        <w:t xml:space="preserve"> desta Lei.</w:t>
      </w:r>
    </w:p>
    <w:p w:rsidR="00242AFB" w:rsidRPr="00392568" w:rsidRDefault="00242AFB" w:rsidP="00242AFB">
      <w:pPr>
        <w:spacing w:after="120" w:line="360" w:lineRule="auto"/>
        <w:jc w:val="both"/>
        <w:rPr>
          <w:rFonts w:ascii="Arial" w:hAnsi="Arial" w:cs="Arial"/>
        </w:rPr>
      </w:pPr>
    </w:p>
    <w:p w:rsidR="00242AFB" w:rsidRDefault="00242AFB" w:rsidP="00242AFB">
      <w:pPr>
        <w:spacing w:after="120" w:line="360" w:lineRule="auto"/>
        <w:jc w:val="center"/>
        <w:rPr>
          <w:rFonts w:ascii="Arial" w:hAnsi="Arial" w:cs="Arial"/>
          <w:b/>
        </w:rPr>
      </w:pPr>
      <w:r w:rsidRPr="00392568">
        <w:rPr>
          <w:rFonts w:ascii="Arial" w:hAnsi="Arial" w:cs="Arial"/>
          <w:b/>
        </w:rPr>
        <w:t>Seção III</w:t>
      </w:r>
    </w:p>
    <w:p w:rsidR="00242AFB" w:rsidRPr="00392568" w:rsidRDefault="00242AFB" w:rsidP="00242AFB">
      <w:pPr>
        <w:spacing w:after="120" w:line="360" w:lineRule="auto"/>
        <w:jc w:val="center"/>
        <w:rPr>
          <w:rFonts w:ascii="Arial" w:hAnsi="Arial" w:cs="Arial"/>
          <w:b/>
        </w:rPr>
      </w:pPr>
      <w:r w:rsidRPr="00392568">
        <w:rPr>
          <w:rFonts w:ascii="Arial" w:hAnsi="Arial" w:cs="Arial"/>
          <w:b/>
        </w:rPr>
        <w:t>Da Programação Financeira e Limitação de Empenhos</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Art. 17.</w:t>
      </w:r>
      <w:r w:rsidRPr="00392568">
        <w:rPr>
          <w:rFonts w:ascii="Arial" w:hAnsi="Arial" w:cs="Arial"/>
        </w:rPr>
        <w:t xml:space="preserve">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considerando, nestas, eventuais déficits financeiros apurados nos Balanços Patrimoniais do exercício anterior, de forma a restabelecer equilíbrio. </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1º</w:t>
      </w:r>
      <w:r w:rsidRPr="00392568">
        <w:rPr>
          <w:rFonts w:ascii="Arial" w:hAnsi="Arial" w:cs="Arial"/>
        </w:rPr>
        <w:t xml:space="preserve"> O ato referido no </w:t>
      </w:r>
      <w:r w:rsidRPr="00392568">
        <w:rPr>
          <w:rFonts w:ascii="Arial" w:hAnsi="Arial" w:cs="Arial"/>
          <w:i/>
        </w:rPr>
        <w:t>caput</w:t>
      </w:r>
      <w:r w:rsidRPr="00392568">
        <w:rPr>
          <w:rFonts w:ascii="Arial" w:hAnsi="Arial" w:cs="Arial"/>
          <w:b/>
        </w:rPr>
        <w:t xml:space="preserve"> </w:t>
      </w:r>
      <w:r w:rsidRPr="00392568">
        <w:rPr>
          <w:rFonts w:ascii="Arial" w:hAnsi="Arial" w:cs="Arial"/>
        </w:rPr>
        <w:t>deste artigo e os que o modificarem conterá:</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 -</w:t>
      </w:r>
      <w:r w:rsidRPr="00392568">
        <w:rPr>
          <w:rFonts w:ascii="Arial" w:hAnsi="Arial" w:cs="Arial"/>
        </w:rPr>
        <w:t xml:space="preserve"> </w:t>
      </w:r>
      <w:proofErr w:type="gramStart"/>
      <w:r w:rsidRPr="00392568">
        <w:rPr>
          <w:rFonts w:ascii="Arial" w:hAnsi="Arial" w:cs="Arial"/>
        </w:rPr>
        <w:t>metas</w:t>
      </w:r>
      <w:proofErr w:type="gramEnd"/>
      <w:r w:rsidRPr="00392568">
        <w:rPr>
          <w:rFonts w:ascii="Arial" w:hAnsi="Arial" w:cs="Arial"/>
        </w:rPr>
        <w:t xml:space="preserve"> quadrimestrais para o resultado primário acima da linha, que servirão de parâmetro para a avaliação de que trata o art. 9</w:t>
      </w:r>
      <w:r w:rsidRPr="00392568">
        <w:rPr>
          <w:rFonts w:ascii="Arial" w:hAnsi="Arial" w:cs="Arial"/>
          <w:u w:val="single"/>
          <w:vertAlign w:val="superscript"/>
        </w:rPr>
        <w:t>o</w:t>
      </w:r>
      <w:r w:rsidRPr="00392568">
        <w:rPr>
          <w:rFonts w:ascii="Arial" w:hAnsi="Arial" w:cs="Arial"/>
        </w:rPr>
        <w:t>, § 4</w:t>
      </w:r>
      <w:r w:rsidRPr="00392568">
        <w:rPr>
          <w:rFonts w:ascii="Arial" w:hAnsi="Arial" w:cs="Arial"/>
          <w:u w:val="single"/>
          <w:vertAlign w:val="superscript"/>
        </w:rPr>
        <w:t>o</w:t>
      </w:r>
      <w:r w:rsidRPr="00392568">
        <w:rPr>
          <w:rFonts w:ascii="Arial" w:hAnsi="Arial" w:cs="Arial"/>
        </w:rPr>
        <w:t xml:space="preserve"> da LC </w:t>
      </w:r>
      <w:r w:rsidRPr="00392568">
        <w:rPr>
          <w:rFonts w:ascii="Arial" w:hAnsi="Arial" w:cs="Arial"/>
          <w:snapToGrid w:val="0"/>
        </w:rPr>
        <w:t>n</w:t>
      </w:r>
      <w:r w:rsidRPr="00392568">
        <w:rPr>
          <w:rFonts w:ascii="Arial" w:hAnsi="Arial" w:cs="Arial"/>
          <w:u w:val="single"/>
          <w:vertAlign w:val="superscript"/>
        </w:rPr>
        <w:t>o</w:t>
      </w:r>
      <w:r w:rsidRPr="00392568">
        <w:rPr>
          <w:rFonts w:ascii="Arial" w:hAnsi="Arial" w:cs="Arial"/>
        </w:rPr>
        <w:t xml:space="preserve"> 101/2000;</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II -</w:t>
      </w:r>
      <w:r w:rsidRPr="00392568">
        <w:rPr>
          <w:rFonts w:ascii="Arial" w:hAnsi="Arial" w:cs="Arial"/>
        </w:rPr>
        <w:t xml:space="preserve"> </w:t>
      </w:r>
      <w:proofErr w:type="gramStart"/>
      <w:r w:rsidRPr="00392568">
        <w:rPr>
          <w:rFonts w:ascii="Arial" w:hAnsi="Arial" w:cs="Arial"/>
        </w:rPr>
        <w:t>metas</w:t>
      </w:r>
      <w:proofErr w:type="gramEnd"/>
      <w:r w:rsidRPr="00392568">
        <w:rPr>
          <w:rFonts w:ascii="Arial" w:hAnsi="Arial" w:cs="Arial"/>
        </w:rPr>
        <w:t xml:space="preserve"> bimestrais de realização de receitas, em atendimento ao disposto no art. 13 da LC </w:t>
      </w:r>
      <w:r w:rsidRPr="00392568">
        <w:rPr>
          <w:rFonts w:ascii="Arial" w:hAnsi="Arial" w:cs="Arial"/>
          <w:snapToGrid w:val="0"/>
        </w:rPr>
        <w:t>n</w:t>
      </w:r>
      <w:r w:rsidRPr="00392568">
        <w:rPr>
          <w:rFonts w:ascii="Arial" w:hAnsi="Arial" w:cs="Arial"/>
          <w:u w:val="single"/>
          <w:vertAlign w:val="superscript"/>
        </w:rPr>
        <w:t>o</w:t>
      </w:r>
      <w:r w:rsidRPr="00392568">
        <w:rPr>
          <w:rFonts w:ascii="Arial" w:hAnsi="Arial" w:cs="Arial"/>
        </w:rPr>
        <w:t xml:space="preserve"> 101/2000, discriminadas, no mínimo, por origem, identificando-se separadamente, quando cabível, as medidas de combate à evasão e à sonegação fiscal e da cobrança da dívida ativa;</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xml:space="preserve"> III -</w:t>
      </w:r>
      <w:r w:rsidRPr="00392568">
        <w:rPr>
          <w:rFonts w:ascii="Arial" w:hAnsi="Arial" w:cs="Arial"/>
        </w:rPr>
        <w:t xml:space="preserve"> cronograma de desembolso mensal de despesas.</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2º</w:t>
      </w:r>
      <w:r w:rsidRPr="00392568">
        <w:rPr>
          <w:rFonts w:ascii="Arial" w:hAnsi="Arial" w:cs="Arial"/>
        </w:rPr>
        <w:t xml:space="preserve"> Excetuadas as despesas com pessoal e encargos sociais, precatórios e sentenças judiciais, o cronograma de desembolso do Poder Legislativo terá, como referencial, o repasse previsto no art. 168 da Constituição Federal, na forma de duodécimos.</w:t>
      </w:r>
      <w:r w:rsidRPr="00392568">
        <w:rPr>
          <w:rFonts w:ascii="Arial" w:hAnsi="Arial" w:cs="Arial"/>
          <w:snapToGrid w:val="0"/>
        </w:rPr>
        <w:t xml:space="preserve"> </w:t>
      </w:r>
    </w:p>
    <w:p w:rsidR="00242AFB" w:rsidRPr="00392568" w:rsidRDefault="00242AFB" w:rsidP="00242AFB">
      <w:pPr>
        <w:spacing w:after="120" w:line="360" w:lineRule="auto"/>
        <w:jc w:val="both"/>
        <w:rPr>
          <w:rFonts w:ascii="Arial" w:hAnsi="Arial" w:cs="Arial"/>
        </w:rPr>
      </w:pPr>
      <w:r w:rsidRPr="00392568">
        <w:rPr>
          <w:rFonts w:ascii="Arial" w:hAnsi="Arial" w:cs="Arial"/>
          <w:b/>
        </w:rPr>
        <w:tab/>
        <w:t>Art. 18.</w:t>
      </w:r>
      <w:r w:rsidRPr="00392568">
        <w:rPr>
          <w:rFonts w:ascii="Arial" w:hAnsi="Arial" w:cs="Arial"/>
        </w:rPr>
        <w:t xml:space="preserve"> Na execução do orçamento, verificado que o comportamento da receita ordinária poderá afetar o cumprimento das metas de resultados primário e nominal, observando o disposto no § 2</w:t>
      </w:r>
      <w:r w:rsidRPr="00392568">
        <w:rPr>
          <w:rFonts w:ascii="Arial" w:hAnsi="Arial" w:cs="Arial"/>
          <w:u w:val="single"/>
          <w:vertAlign w:val="superscript"/>
        </w:rPr>
        <w:t>o</w:t>
      </w:r>
      <w:r w:rsidRPr="00392568">
        <w:rPr>
          <w:rFonts w:ascii="Arial" w:hAnsi="Arial" w:cs="Arial"/>
        </w:rPr>
        <w:t xml:space="preserve"> do art. 2</w:t>
      </w:r>
      <w:r w:rsidRPr="00392568">
        <w:rPr>
          <w:rFonts w:ascii="Arial" w:hAnsi="Arial" w:cs="Arial"/>
          <w:u w:val="single"/>
          <w:vertAlign w:val="superscript"/>
        </w:rPr>
        <w:t>o</w:t>
      </w:r>
      <w:r w:rsidRPr="00392568">
        <w:rPr>
          <w:rFonts w:ascii="Arial" w:hAnsi="Arial" w:cs="Arial"/>
        </w:rPr>
        <w:t xml:space="preserve"> desta Lei, os Poderes Executivo e Legislativo, </w:t>
      </w:r>
      <w:r w:rsidRPr="00392568">
        <w:rPr>
          <w:rFonts w:ascii="Arial" w:hAnsi="Arial" w:cs="Arial"/>
        </w:rPr>
        <w:lastRenderedPageBreak/>
        <w:t>de forma proporcional às suas dotações, adotarão o mecanismo da limitação de empenhos e movimentação financeira nos montantes necessários, observadas as respectivas fontes de recursos, nas seguintes despesas:</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 -</w:t>
      </w:r>
      <w:r w:rsidRPr="00392568">
        <w:rPr>
          <w:rFonts w:ascii="Arial" w:hAnsi="Arial" w:cs="Arial"/>
        </w:rPr>
        <w:t xml:space="preserve"> </w:t>
      </w:r>
      <w:proofErr w:type="gramStart"/>
      <w:r w:rsidRPr="00392568">
        <w:rPr>
          <w:rFonts w:ascii="Arial" w:hAnsi="Arial" w:cs="Arial"/>
        </w:rPr>
        <w:t>contrapartida</w:t>
      </w:r>
      <w:proofErr w:type="gramEnd"/>
      <w:r w:rsidRPr="00392568">
        <w:rPr>
          <w:rFonts w:ascii="Arial" w:hAnsi="Arial" w:cs="Arial"/>
        </w:rPr>
        <w:t xml:space="preserve"> para projetos ou atividades vinculados a recursos oriundos de fontes extraordinárias, como transferências voluntárias, operações de crédito, alienação de ativos, desde que ainda não comprometidos;</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II -</w:t>
      </w:r>
      <w:r w:rsidRPr="00392568">
        <w:rPr>
          <w:rFonts w:ascii="Arial" w:hAnsi="Arial" w:cs="Arial"/>
        </w:rPr>
        <w:t xml:space="preserve"> </w:t>
      </w:r>
      <w:proofErr w:type="gramStart"/>
      <w:r w:rsidRPr="00392568">
        <w:rPr>
          <w:rFonts w:ascii="Arial" w:hAnsi="Arial" w:cs="Arial"/>
        </w:rPr>
        <w:t>obras</w:t>
      </w:r>
      <w:proofErr w:type="gramEnd"/>
      <w:r w:rsidRPr="00392568">
        <w:rPr>
          <w:rFonts w:ascii="Arial" w:hAnsi="Arial" w:cs="Arial"/>
        </w:rPr>
        <w:t xml:space="preserve"> em geral, cuja fase ou etapa ainda não esteja iniciada;</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III -</w:t>
      </w:r>
      <w:r w:rsidRPr="00392568">
        <w:rPr>
          <w:rFonts w:ascii="Arial" w:hAnsi="Arial" w:cs="Arial"/>
        </w:rPr>
        <w:t xml:space="preserve"> aquisição de combustíveis e derivados, destinada à frota de veículos, exceto dos setores de educação e saúde;</w:t>
      </w:r>
    </w:p>
    <w:p w:rsidR="00242AFB" w:rsidRPr="00392568" w:rsidRDefault="00242AFB" w:rsidP="00242AFB">
      <w:pPr>
        <w:pStyle w:val="Corpodetexto2"/>
        <w:spacing w:line="360" w:lineRule="auto"/>
        <w:jc w:val="both"/>
        <w:rPr>
          <w:rFonts w:ascii="Arial" w:hAnsi="Arial" w:cs="Arial"/>
        </w:rPr>
      </w:pPr>
      <w:r w:rsidRPr="00392568">
        <w:rPr>
          <w:rFonts w:ascii="Arial" w:hAnsi="Arial" w:cs="Arial"/>
        </w:rPr>
        <w:tab/>
      </w:r>
      <w:r w:rsidRPr="00392568">
        <w:rPr>
          <w:rFonts w:ascii="Arial" w:hAnsi="Arial" w:cs="Arial"/>
          <w:b/>
        </w:rPr>
        <w:t>IV -</w:t>
      </w:r>
      <w:r w:rsidRPr="00392568">
        <w:rPr>
          <w:rFonts w:ascii="Arial" w:hAnsi="Arial" w:cs="Arial"/>
        </w:rPr>
        <w:t xml:space="preserve"> </w:t>
      </w:r>
      <w:proofErr w:type="gramStart"/>
      <w:r w:rsidRPr="00392568">
        <w:rPr>
          <w:rFonts w:ascii="Arial" w:hAnsi="Arial" w:cs="Arial"/>
        </w:rPr>
        <w:t>dotação</w:t>
      </w:r>
      <w:proofErr w:type="gramEnd"/>
      <w:r w:rsidRPr="00392568">
        <w:rPr>
          <w:rFonts w:ascii="Arial" w:hAnsi="Arial" w:cs="Arial"/>
        </w:rPr>
        <w:t xml:space="preserve"> para material de consumo e outros serviços de terceiros das diversas atividades; </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V -</w:t>
      </w:r>
      <w:r w:rsidRPr="00392568">
        <w:rPr>
          <w:rFonts w:ascii="Arial" w:hAnsi="Arial" w:cs="Arial"/>
        </w:rPr>
        <w:t xml:space="preserve"> </w:t>
      </w:r>
      <w:proofErr w:type="gramStart"/>
      <w:r w:rsidRPr="00392568">
        <w:rPr>
          <w:rFonts w:ascii="Arial" w:hAnsi="Arial" w:cs="Arial"/>
        </w:rPr>
        <w:t>diárias</w:t>
      </w:r>
      <w:proofErr w:type="gramEnd"/>
      <w:r w:rsidRPr="00392568">
        <w:rPr>
          <w:rFonts w:ascii="Arial" w:hAnsi="Arial" w:cs="Arial"/>
        </w:rPr>
        <w:t xml:space="preserve"> de viagem; </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VI -</w:t>
      </w:r>
      <w:r w:rsidRPr="00392568">
        <w:rPr>
          <w:rFonts w:ascii="Arial" w:hAnsi="Arial" w:cs="Arial"/>
        </w:rPr>
        <w:t xml:space="preserve"> </w:t>
      </w:r>
      <w:proofErr w:type="gramStart"/>
      <w:r w:rsidRPr="00392568">
        <w:rPr>
          <w:rFonts w:ascii="Arial" w:hAnsi="Arial" w:cs="Arial"/>
        </w:rPr>
        <w:t>festividades</w:t>
      </w:r>
      <w:proofErr w:type="gramEnd"/>
      <w:r w:rsidRPr="00392568">
        <w:rPr>
          <w:rFonts w:ascii="Arial" w:hAnsi="Arial" w:cs="Arial"/>
        </w:rPr>
        <w:t>, homenagens, recepções e demais eventos da mesma natureza;</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VII -</w:t>
      </w:r>
      <w:r w:rsidRPr="00392568">
        <w:rPr>
          <w:rFonts w:ascii="Arial" w:hAnsi="Arial" w:cs="Arial"/>
        </w:rPr>
        <w:t xml:space="preserve"> despesas com publicidade institucional;</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VIII -</w:t>
      </w:r>
      <w:r w:rsidRPr="00392568">
        <w:rPr>
          <w:rFonts w:ascii="Arial" w:hAnsi="Arial" w:cs="Arial"/>
        </w:rPr>
        <w:t xml:space="preserve"> horas extras.</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1º</w:t>
      </w:r>
      <w:r w:rsidRPr="00392568">
        <w:rPr>
          <w:rFonts w:ascii="Arial" w:hAnsi="Arial" w:cs="Arial"/>
        </w:rPr>
        <w:t xml:space="preserve"> Na avaliação do cumprimento das metas bimestrais de arrecadação para implementação ou não do mecanismo da limitação de empenho e movimentação financeira, será considerado ainda o resultado financeiro apurado no Balanço Patrimonial do </w:t>
      </w:r>
      <w:r w:rsidRPr="00392568">
        <w:rPr>
          <w:rFonts w:ascii="Arial" w:hAnsi="Arial" w:cs="Arial"/>
          <w:color w:val="000000"/>
        </w:rPr>
        <w:t>exercício de 2021, observada</w:t>
      </w:r>
      <w:r w:rsidRPr="00392568">
        <w:rPr>
          <w:rFonts w:ascii="Arial" w:hAnsi="Arial" w:cs="Arial"/>
        </w:rPr>
        <w:t xml:space="preserve"> a vinculação de recursos.</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2º</w:t>
      </w:r>
      <w:r w:rsidRPr="00392568">
        <w:rPr>
          <w:rFonts w:ascii="Arial" w:hAnsi="Arial" w:cs="Arial"/>
        </w:rPr>
        <w:t xml:space="preserve"> Não serão objeto de limitação de empenho:</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 -</w:t>
      </w:r>
      <w:r w:rsidRPr="00392568">
        <w:rPr>
          <w:rFonts w:ascii="Arial" w:hAnsi="Arial" w:cs="Arial"/>
        </w:rPr>
        <w:t xml:space="preserve"> </w:t>
      </w:r>
      <w:proofErr w:type="gramStart"/>
      <w:r w:rsidRPr="00392568">
        <w:rPr>
          <w:rFonts w:ascii="Arial" w:hAnsi="Arial" w:cs="Arial"/>
        </w:rPr>
        <w:t>despesas</w:t>
      </w:r>
      <w:proofErr w:type="gramEnd"/>
      <w:r w:rsidRPr="00392568">
        <w:rPr>
          <w:rFonts w:ascii="Arial" w:hAnsi="Arial" w:cs="Arial"/>
        </w:rPr>
        <w:t xml:space="preserve"> relacionadas com vinculações constitucionais e legais, nos termos do § 2</w:t>
      </w:r>
      <w:r w:rsidRPr="00392568">
        <w:rPr>
          <w:rFonts w:ascii="Arial" w:hAnsi="Arial" w:cs="Arial"/>
          <w:u w:val="single"/>
          <w:vertAlign w:val="superscript"/>
        </w:rPr>
        <w:t>o</w:t>
      </w:r>
      <w:r w:rsidRPr="00392568">
        <w:rPr>
          <w:rFonts w:ascii="Arial" w:hAnsi="Arial" w:cs="Arial"/>
        </w:rPr>
        <w:t xml:space="preserve"> do art. 9</w:t>
      </w:r>
      <w:r w:rsidRPr="00392568">
        <w:rPr>
          <w:rFonts w:ascii="Arial" w:hAnsi="Arial" w:cs="Arial"/>
          <w:u w:val="single"/>
          <w:vertAlign w:val="superscript"/>
        </w:rPr>
        <w:t>o</w:t>
      </w:r>
      <w:r w:rsidRPr="00392568">
        <w:rPr>
          <w:rFonts w:ascii="Arial" w:hAnsi="Arial" w:cs="Arial"/>
        </w:rPr>
        <w:t xml:space="preserve"> da LC n</w:t>
      </w:r>
      <w:r w:rsidRPr="00392568">
        <w:rPr>
          <w:rFonts w:ascii="Arial" w:hAnsi="Arial" w:cs="Arial"/>
          <w:u w:val="single"/>
          <w:vertAlign w:val="superscript"/>
        </w:rPr>
        <w:t>o</w:t>
      </w:r>
      <w:r w:rsidRPr="00392568">
        <w:rPr>
          <w:rFonts w:ascii="Arial" w:hAnsi="Arial" w:cs="Arial"/>
        </w:rPr>
        <w:t xml:space="preserve"> 101/2000 e do art. 25 da Lei Complementar Federal </w:t>
      </w:r>
      <w:r w:rsidRPr="00392568">
        <w:rPr>
          <w:rFonts w:ascii="Arial" w:hAnsi="Arial" w:cs="Arial"/>
          <w:snapToGrid w:val="0"/>
        </w:rPr>
        <w:t>n</w:t>
      </w:r>
      <w:r w:rsidRPr="00392568">
        <w:rPr>
          <w:rFonts w:ascii="Arial" w:hAnsi="Arial" w:cs="Arial"/>
          <w:u w:val="single"/>
          <w:vertAlign w:val="superscript"/>
        </w:rPr>
        <w:t>o</w:t>
      </w:r>
      <w:r w:rsidRPr="00392568">
        <w:rPr>
          <w:rFonts w:ascii="Arial" w:hAnsi="Arial" w:cs="Arial"/>
        </w:rPr>
        <w:t xml:space="preserve"> 141, de 13 de janeiro de 2012;</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II -</w:t>
      </w:r>
      <w:r w:rsidRPr="00392568">
        <w:rPr>
          <w:rFonts w:ascii="Arial" w:hAnsi="Arial" w:cs="Arial"/>
        </w:rPr>
        <w:t xml:space="preserve"> </w:t>
      </w:r>
      <w:proofErr w:type="gramStart"/>
      <w:r w:rsidRPr="00392568">
        <w:rPr>
          <w:rFonts w:ascii="Arial" w:hAnsi="Arial" w:cs="Arial"/>
        </w:rPr>
        <w:t>as</w:t>
      </w:r>
      <w:proofErr w:type="gramEnd"/>
      <w:r w:rsidRPr="00392568">
        <w:rPr>
          <w:rFonts w:ascii="Arial" w:hAnsi="Arial" w:cs="Arial"/>
        </w:rPr>
        <w:t xml:space="preserve"> despesas com o pagamento de precatórios e sentenças judiciais de pequeno valor;</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III -</w:t>
      </w:r>
      <w:r w:rsidRPr="00392568">
        <w:rPr>
          <w:rFonts w:ascii="Arial" w:hAnsi="Arial" w:cs="Arial"/>
        </w:rPr>
        <w:t xml:space="preserve"> as despesas fixas e obrigatórias com pessoal e encargos sociais; e</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IV -</w:t>
      </w:r>
      <w:r w:rsidRPr="00392568">
        <w:rPr>
          <w:rFonts w:ascii="Arial" w:hAnsi="Arial" w:cs="Arial"/>
        </w:rPr>
        <w:t xml:space="preserve"> </w:t>
      </w:r>
      <w:proofErr w:type="gramStart"/>
      <w:r w:rsidRPr="00392568">
        <w:rPr>
          <w:rFonts w:ascii="Arial" w:hAnsi="Arial" w:cs="Arial"/>
        </w:rPr>
        <w:t>as</w:t>
      </w:r>
      <w:proofErr w:type="gramEnd"/>
      <w:r w:rsidRPr="00392568">
        <w:rPr>
          <w:rFonts w:ascii="Arial" w:hAnsi="Arial" w:cs="Arial"/>
        </w:rPr>
        <w:t xml:space="preserve"> despesas financiadas com recursos de Transferências Voluntárias da União e do Estado, Operações de Crédito e Alienação de Bens, observado o disposto no art. 20 desta Lei.</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3º</w:t>
      </w:r>
      <w:r w:rsidRPr="00392568">
        <w:rPr>
          <w:rFonts w:ascii="Arial" w:hAnsi="Arial" w:cs="Arial"/>
        </w:rPr>
        <w:t xml:space="preserve"> Na hipótese de ocorrência do disposto no </w:t>
      </w:r>
      <w:r w:rsidRPr="00392568">
        <w:rPr>
          <w:rFonts w:ascii="Arial" w:hAnsi="Arial" w:cs="Arial"/>
          <w:i/>
        </w:rPr>
        <w:t>caput</w:t>
      </w:r>
      <w:r w:rsidRPr="00392568">
        <w:rPr>
          <w:rFonts w:ascii="Arial" w:hAnsi="Arial" w:cs="Arial"/>
        </w:rPr>
        <w:t xml:space="preserve"> deste artigo, o Poder Executivo comunicará à Câmara Municipal o montante que lhe caberá tornar indisponível para empenho e movimentação financeira.</w:t>
      </w:r>
    </w:p>
    <w:p w:rsidR="00242AFB" w:rsidRPr="00392568" w:rsidRDefault="00242AFB" w:rsidP="00242AFB">
      <w:pPr>
        <w:spacing w:after="120" w:line="360" w:lineRule="auto"/>
        <w:jc w:val="both"/>
        <w:rPr>
          <w:rFonts w:ascii="Arial" w:hAnsi="Arial" w:cs="Arial"/>
        </w:rPr>
      </w:pPr>
      <w:r w:rsidRPr="00392568">
        <w:rPr>
          <w:rFonts w:ascii="Arial" w:hAnsi="Arial" w:cs="Arial"/>
        </w:rPr>
        <w:lastRenderedPageBreak/>
        <w:tab/>
      </w:r>
      <w:r w:rsidRPr="00392568">
        <w:rPr>
          <w:rFonts w:ascii="Arial" w:hAnsi="Arial" w:cs="Arial"/>
          <w:b/>
        </w:rPr>
        <w:t>§ 4º</w:t>
      </w:r>
      <w:r w:rsidRPr="00392568">
        <w:rPr>
          <w:rFonts w:ascii="Arial" w:hAnsi="Arial" w:cs="Arial"/>
        </w:rPr>
        <w:t xml:space="preserve"> Os Chefes do Poder Executivo e do Poder Legislativo deverão divulgar, em ato próprio, os ajustes processados, que será discriminado no mínimo por unidade orçamentária.</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5º</w:t>
      </w:r>
      <w:r w:rsidRPr="00392568">
        <w:rPr>
          <w:rFonts w:ascii="Arial" w:hAnsi="Arial" w:cs="Arial"/>
        </w:rPr>
        <w:t xml:space="preserve"> Ocorrendo o restabelecimento da receita prevista, a recomposição se fará obedecendo ao disposto no art. 9</w:t>
      </w:r>
      <w:r w:rsidRPr="00392568">
        <w:rPr>
          <w:rFonts w:ascii="Arial" w:hAnsi="Arial" w:cs="Arial"/>
          <w:u w:val="single"/>
          <w:vertAlign w:val="superscript"/>
        </w:rPr>
        <w:t>o</w:t>
      </w:r>
      <w:r w:rsidRPr="00392568">
        <w:rPr>
          <w:rFonts w:ascii="Arial" w:hAnsi="Arial" w:cs="Arial"/>
        </w:rPr>
        <w:t>, § 1</w:t>
      </w:r>
      <w:r w:rsidRPr="00392568">
        <w:rPr>
          <w:rFonts w:ascii="Arial" w:hAnsi="Arial" w:cs="Arial"/>
          <w:u w:val="single"/>
          <w:vertAlign w:val="superscript"/>
        </w:rPr>
        <w:t>o</w:t>
      </w:r>
      <w:r w:rsidRPr="00392568">
        <w:rPr>
          <w:rFonts w:ascii="Arial" w:hAnsi="Arial" w:cs="Arial"/>
        </w:rPr>
        <w:t>, da LC n</w:t>
      </w:r>
      <w:r w:rsidRPr="00392568">
        <w:rPr>
          <w:rFonts w:ascii="Arial" w:hAnsi="Arial" w:cs="Arial"/>
          <w:u w:val="single"/>
          <w:vertAlign w:val="superscript"/>
        </w:rPr>
        <w:t>o</w:t>
      </w:r>
      <w:r w:rsidRPr="00392568">
        <w:rPr>
          <w:rFonts w:ascii="Arial" w:hAnsi="Arial" w:cs="Arial"/>
        </w:rPr>
        <w:t xml:space="preserve"> 101/2000.</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6º</w:t>
      </w:r>
      <w:r w:rsidRPr="00392568">
        <w:rPr>
          <w:rFonts w:ascii="Arial" w:hAnsi="Arial" w:cs="Arial"/>
        </w:rPr>
        <w:t xml:space="preserve"> Sem prejuízo das disposições do art. 65 da Lei Complementar nº 101/2000, na ocorrência de calamidade pública, reconhecida na forma da lei, serão dispensadas a obtenção dos resultados fiscais programados e a limitação de empenho enquanto perdurar essa situação.</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Art. 19.</w:t>
      </w:r>
      <w:r w:rsidRPr="00392568">
        <w:rPr>
          <w:rFonts w:ascii="Arial" w:hAnsi="Arial" w:cs="Arial"/>
        </w:rPr>
        <w:t xml:space="preserve"> Observado o disposto no § 2º do art. 29-A, da Constituição Federal e o cronograma referido no § 2º do art. 17 desta Lei, o repasse financeiro da cota destinada ao atendimento das despesas do Poder Legislativo será repassado até o dia 20 de cada mês, mediante depósito em conta bancária específica, indicada pela Mesa Diretora da Câmara Municipal. </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 1º</w:t>
      </w:r>
      <w:r w:rsidRPr="00392568">
        <w:rPr>
          <w:rFonts w:ascii="Arial" w:hAnsi="Arial" w:cs="Arial"/>
        </w:rPr>
        <w:t xml:space="preserve"> Os rendimentos das aplicações financeiras e outros ingressos orçamentários que venham a ser arrecadados através do Poder Legislativo, serão contabilizados como receita pelo Poder Executivo, tendo como contrapartida o repasse referido no </w:t>
      </w:r>
      <w:r w:rsidRPr="00392568">
        <w:rPr>
          <w:rFonts w:ascii="Arial" w:hAnsi="Arial" w:cs="Arial"/>
          <w:i/>
        </w:rPr>
        <w:t>caput</w:t>
      </w:r>
      <w:r w:rsidRPr="00392568">
        <w:rPr>
          <w:rFonts w:ascii="Arial" w:hAnsi="Arial" w:cs="Arial"/>
        </w:rPr>
        <w:t xml:space="preserve"> deste artigo.</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 2º</w:t>
      </w:r>
      <w:r w:rsidRPr="00392568">
        <w:rPr>
          <w:rFonts w:ascii="Arial" w:hAnsi="Arial" w:cs="Arial"/>
        </w:rPr>
        <w:t xml:space="preserve"> Até o último dia útil do exercício de 2022, o saldo de recursos financeiros porventura existentes na Câmara, será devolvido ao Poder Executivo, livre de quaisquer vinculações, deduzidos os valores correspondentes ao saldo das obrigações a pagar, nelas incluídos os restos a pagar do Poder Legislativo;</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 3º</w:t>
      </w:r>
      <w:r w:rsidRPr="00392568">
        <w:rPr>
          <w:rFonts w:ascii="Arial" w:hAnsi="Arial" w:cs="Arial"/>
        </w:rPr>
        <w:t xml:space="preserve"> O eventual saldo que não for devolvido no prazo estabelecido no parágrafo anterior, será devidamente registrado na contabilidade e considerado como antecipação de repasse do exercício financeiro de 2023.</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Art. 20</w:t>
      </w:r>
      <w:r w:rsidRPr="00392568">
        <w:rPr>
          <w:rFonts w:ascii="Arial" w:hAnsi="Arial" w:cs="Arial"/>
        </w:rPr>
        <w:t xml:space="preserve"> As dotações dos projetos, atividades e operações especiais previstos na Lei Orçamentária, ou em seus créditos adicionais, que dependam de recursos oriundos de transferências voluntárias, operações de crédito, alienação de bens e outros recursos vinculados, só serão movimentados, se ocorrer ou estiver garantido o seu ingresso no fluxo de caixa, respeitado, ainda, o montante ingressado ou garantido. </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1º</w:t>
      </w:r>
      <w:r w:rsidRPr="00392568">
        <w:rPr>
          <w:rFonts w:ascii="Arial" w:hAnsi="Arial" w:cs="Arial"/>
          <w:vertAlign w:val="superscript"/>
        </w:rPr>
        <w:t xml:space="preserve"> </w:t>
      </w:r>
      <w:r w:rsidRPr="00392568">
        <w:rPr>
          <w:rFonts w:ascii="Arial" w:hAnsi="Arial" w:cs="Arial"/>
        </w:rPr>
        <w:t xml:space="preserve">No caso dos recursos de transferências voluntárias e de operações de credito, considerar-se-á garantido o ingresso no fluxo de caixa, a partir da assinatura do respectivo convênio, contrato ou instrumento congênere, bem como na assinatura dos correspondentes aditamentos de valor, não se confundindo com as liberações </w:t>
      </w:r>
      <w:r w:rsidRPr="00392568">
        <w:rPr>
          <w:rFonts w:ascii="Arial" w:hAnsi="Arial" w:cs="Arial"/>
        </w:rPr>
        <w:lastRenderedPageBreak/>
        <w:t xml:space="preserve">financeiras de recursos, que devem obedecer ao cronograma de desembolso previsto nos respectivos instrumentos. </w:t>
      </w:r>
    </w:p>
    <w:p w:rsidR="00242AFB" w:rsidRPr="00392568" w:rsidRDefault="00242AFB" w:rsidP="00242AFB">
      <w:pPr>
        <w:spacing w:after="120" w:line="360" w:lineRule="auto"/>
        <w:jc w:val="both"/>
        <w:rPr>
          <w:rFonts w:ascii="Arial" w:hAnsi="Arial" w:cs="Arial"/>
        </w:rPr>
      </w:pPr>
      <w:r w:rsidRPr="00392568">
        <w:rPr>
          <w:rFonts w:ascii="Arial" w:hAnsi="Arial" w:cs="Arial"/>
          <w:b/>
        </w:rPr>
        <w:tab/>
        <w:t>§ 2º</w:t>
      </w:r>
      <w:r w:rsidRPr="00392568">
        <w:rPr>
          <w:rFonts w:ascii="Arial" w:hAnsi="Arial" w:cs="Arial"/>
        </w:rPr>
        <w:t xml:space="preserve"> A execução das Receitas e das Despesas identificará com codificação adequada cada uma das fontes de recursos, de forma a permitir o adequado controle da vinculação, na forma estabelecida pelo parágrafo único do art. 8º, da Lei Complementar nº 101, de 2000. </w:t>
      </w:r>
    </w:p>
    <w:p w:rsidR="00242AFB" w:rsidRPr="00392568" w:rsidRDefault="00242AFB" w:rsidP="00242AFB">
      <w:pPr>
        <w:spacing w:after="120" w:line="360" w:lineRule="auto"/>
        <w:jc w:val="both"/>
        <w:rPr>
          <w:rFonts w:ascii="Arial" w:hAnsi="Arial" w:cs="Arial"/>
        </w:rPr>
      </w:pPr>
      <w:r w:rsidRPr="00392568">
        <w:rPr>
          <w:rFonts w:ascii="Arial" w:hAnsi="Arial" w:cs="Arial"/>
          <w:b/>
        </w:rPr>
        <w:tab/>
        <w:t>Art. 21.</w:t>
      </w:r>
      <w:r w:rsidRPr="00392568">
        <w:rPr>
          <w:rFonts w:ascii="Arial" w:hAnsi="Arial" w:cs="Arial"/>
        </w:rPr>
        <w:t xml:space="preserve"> A despesa não poderá ser realizada se não houver comprovada e suficiente disponibilidade de dotação orçamentária para atendê-la, sendo vedada a adoção de qualquer procedimento que viabilize a sua realização sem observar a referida disponibilidade.</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1º</w:t>
      </w:r>
      <w:r w:rsidRPr="00392568">
        <w:rPr>
          <w:rFonts w:ascii="Arial" w:hAnsi="Arial" w:cs="Arial"/>
        </w:rPr>
        <w:t xml:space="preserve"> Enquanto não aprovada a Lei Orçamentária de 2022, os valores consignados no respectivo projeto de lei poderão ser utilizados para demonstrar, quando exigível, a previsão orçamentária nos procedimentos referentes a fase interna de licitação.</w:t>
      </w:r>
    </w:p>
    <w:p w:rsidR="00242AFB" w:rsidRPr="00392568" w:rsidRDefault="00242AFB" w:rsidP="00242AFB">
      <w:pPr>
        <w:spacing w:after="120" w:line="360" w:lineRule="auto"/>
        <w:jc w:val="both"/>
        <w:rPr>
          <w:rFonts w:ascii="Arial" w:hAnsi="Arial" w:cs="Arial"/>
          <w:snapToGrid w:val="0"/>
          <w:color w:val="000000"/>
        </w:rPr>
      </w:pPr>
      <w:r w:rsidRPr="00392568">
        <w:rPr>
          <w:rFonts w:ascii="Arial" w:hAnsi="Arial" w:cs="Arial"/>
        </w:rPr>
        <w:tab/>
      </w:r>
      <w:r w:rsidRPr="00392568">
        <w:rPr>
          <w:rFonts w:ascii="Arial" w:hAnsi="Arial" w:cs="Arial"/>
          <w:b/>
        </w:rPr>
        <w:t>§ 2º</w:t>
      </w:r>
      <w:r w:rsidRPr="00392568">
        <w:rPr>
          <w:rFonts w:ascii="Arial" w:hAnsi="Arial" w:cs="Arial"/>
        </w:rPr>
        <w:t xml:space="preserve"> A contabilidade registrará todos os atos e os fatos relativos à gestão orçamentário-financeira, independentemente de sua legalidade, sem prejuízo das responsabilidades e demais consequências advindas da inobservância do disposto no </w:t>
      </w:r>
      <w:r w:rsidRPr="00392568">
        <w:rPr>
          <w:rFonts w:ascii="Arial" w:hAnsi="Arial" w:cs="Arial"/>
          <w:color w:val="000000"/>
        </w:rPr>
        <w:t>caput deste artigo.</w:t>
      </w:r>
    </w:p>
    <w:p w:rsidR="00242AFB" w:rsidRPr="00392568" w:rsidRDefault="00242AFB" w:rsidP="00242AFB">
      <w:pPr>
        <w:spacing w:after="120" w:line="360" w:lineRule="auto"/>
        <w:jc w:val="both"/>
        <w:rPr>
          <w:rFonts w:ascii="Arial" w:hAnsi="Arial" w:cs="Arial"/>
          <w:color w:val="000000"/>
        </w:rPr>
      </w:pPr>
      <w:r w:rsidRPr="00392568">
        <w:rPr>
          <w:rFonts w:ascii="Arial" w:hAnsi="Arial" w:cs="Arial"/>
          <w:color w:val="000000"/>
        </w:rPr>
        <w:tab/>
      </w:r>
      <w:r w:rsidRPr="00392568">
        <w:rPr>
          <w:rFonts w:ascii="Arial" w:hAnsi="Arial" w:cs="Arial"/>
          <w:b/>
          <w:color w:val="000000"/>
        </w:rPr>
        <w:t>§ 3º</w:t>
      </w:r>
      <w:r w:rsidRPr="00392568">
        <w:rPr>
          <w:rFonts w:ascii="Arial" w:hAnsi="Arial" w:cs="Arial"/>
          <w:color w:val="000000"/>
        </w:rPr>
        <w:t xml:space="preserve"> A realização de atos de gestão orçamentária, financeira e patrimonial, após 31 de dezembro de 2021, relativos ao exercício findo, não será permitida, exceto ajustes para fins de elaboração das demonstrações contábeis, os quais deverão ocorrer até o trigésimo dia de seu encerramento.</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b/>
        </w:rPr>
        <w:tab/>
        <w:t xml:space="preserve"> Art. 22.</w:t>
      </w:r>
      <w:r w:rsidRPr="00392568">
        <w:rPr>
          <w:rFonts w:ascii="Arial" w:hAnsi="Arial" w:cs="Arial"/>
        </w:rPr>
        <w:t xml:space="preserve"> Para efeito do disposto no § 1</w:t>
      </w:r>
      <w:r w:rsidRPr="00392568">
        <w:rPr>
          <w:rFonts w:ascii="Arial" w:hAnsi="Arial" w:cs="Arial"/>
          <w:u w:val="single"/>
          <w:vertAlign w:val="superscript"/>
        </w:rPr>
        <w:t>o</w:t>
      </w:r>
      <w:r w:rsidRPr="00392568">
        <w:rPr>
          <w:rFonts w:ascii="Arial" w:hAnsi="Arial" w:cs="Arial"/>
        </w:rPr>
        <w:t xml:space="preserve"> do art. 1</w:t>
      </w:r>
      <w:r w:rsidRPr="00392568">
        <w:rPr>
          <w:rFonts w:ascii="Arial" w:hAnsi="Arial" w:cs="Arial"/>
          <w:u w:val="single"/>
          <w:vertAlign w:val="superscript"/>
        </w:rPr>
        <w:t>o</w:t>
      </w:r>
      <w:r w:rsidRPr="00392568">
        <w:rPr>
          <w:rFonts w:ascii="Arial" w:hAnsi="Arial" w:cs="Arial"/>
        </w:rPr>
        <w:t xml:space="preserve"> e do art. 42 da LC n</w:t>
      </w:r>
      <w:r w:rsidRPr="00392568">
        <w:rPr>
          <w:rFonts w:ascii="Arial" w:hAnsi="Arial" w:cs="Arial"/>
          <w:u w:val="single"/>
          <w:vertAlign w:val="superscript"/>
        </w:rPr>
        <w:t>o</w:t>
      </w:r>
      <w:r w:rsidRPr="00392568">
        <w:rPr>
          <w:rFonts w:ascii="Arial" w:hAnsi="Arial" w:cs="Arial"/>
        </w:rPr>
        <w:t xml:space="preserve"> 101/2000, considera-se contraída a obrigação, e exigível o empenho da despesa correspondente, no momento da formalização do contrato administrativo ou instrumento congênere.</w:t>
      </w:r>
    </w:p>
    <w:p w:rsidR="00242AFB" w:rsidRPr="00392568" w:rsidRDefault="00242AFB" w:rsidP="00242AFB">
      <w:pPr>
        <w:spacing w:line="360" w:lineRule="auto"/>
        <w:jc w:val="both"/>
        <w:rPr>
          <w:rFonts w:ascii="Arial" w:hAnsi="Arial" w:cs="Arial"/>
        </w:rPr>
      </w:pPr>
      <w:r w:rsidRPr="00392568">
        <w:rPr>
          <w:rFonts w:ascii="Arial" w:hAnsi="Arial" w:cs="Arial"/>
        </w:rPr>
        <w:tab/>
      </w:r>
      <w:r w:rsidRPr="00392568">
        <w:rPr>
          <w:rFonts w:ascii="Arial" w:hAnsi="Arial" w:cs="Arial"/>
          <w:b/>
        </w:rPr>
        <w:t>§ 1º</w:t>
      </w:r>
      <w:r w:rsidRPr="00392568">
        <w:rPr>
          <w:rFonts w:ascii="Arial" w:hAnsi="Arial" w:cs="Arial"/>
        </w:rPr>
        <w:t xml:space="preserve"> No caso de despesas relativas a obras e prestação de serviços, consideram-se compromissadas apenas as prestações cujos pagamentos devam ser realizados no exercício financeiro, observado o cronograma pactuado.</w:t>
      </w:r>
    </w:p>
    <w:p w:rsidR="00242AFB" w:rsidRPr="00392568" w:rsidRDefault="00242AFB" w:rsidP="00242AFB">
      <w:pPr>
        <w:autoSpaceDE w:val="0"/>
        <w:autoSpaceDN w:val="0"/>
        <w:adjustRightInd w:val="0"/>
        <w:spacing w:after="120" w:line="360" w:lineRule="auto"/>
        <w:jc w:val="both"/>
        <w:rPr>
          <w:rFonts w:ascii="Arial" w:hAnsi="Arial" w:cs="Arial"/>
          <w:lang w:eastAsia="pt-BR"/>
        </w:rPr>
      </w:pPr>
      <w:r w:rsidRPr="00392568">
        <w:rPr>
          <w:rFonts w:ascii="Arial" w:hAnsi="Arial" w:cs="Arial"/>
          <w:lang w:eastAsia="pt-BR"/>
        </w:rPr>
        <w:t xml:space="preserve"> </w:t>
      </w:r>
      <w:r w:rsidRPr="00392568">
        <w:rPr>
          <w:rFonts w:ascii="Arial" w:hAnsi="Arial" w:cs="Arial"/>
          <w:lang w:eastAsia="pt-BR"/>
        </w:rPr>
        <w:tab/>
      </w:r>
      <w:r w:rsidRPr="00392568">
        <w:rPr>
          <w:rFonts w:ascii="Arial" w:hAnsi="Arial" w:cs="Arial"/>
          <w:b/>
          <w:lang w:eastAsia="pt-BR"/>
        </w:rPr>
        <w:t>§ 2º</w:t>
      </w:r>
      <w:r w:rsidRPr="00392568">
        <w:rPr>
          <w:rFonts w:ascii="Arial" w:hAnsi="Arial" w:cs="Arial"/>
          <w:lang w:eastAsia="pt-BR"/>
        </w:rPr>
        <w:t xml:space="preserve"> Sem prejuízo do disposto no caput, a inscrição ou a manutenção dos restos a pagar subordinam-se ao cumprimento de dispositivos constitucionais e legais que estabeleçam metas fiscais ou limites de despesas, observadas, no que couber, as regras de restos a pagar definidas na Instrução Normativa nº 04/2021, do Tribunal de Contas ou norma que lhe for superveniente.</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lastRenderedPageBreak/>
        <w:t>Art. 23.</w:t>
      </w:r>
      <w:r w:rsidRPr="00392568">
        <w:rPr>
          <w:rFonts w:ascii="Arial" w:hAnsi="Arial" w:cs="Arial"/>
        </w:rPr>
        <w:t xml:space="preserve"> As metas de receitas e despesas programadas para cada quadrimestre nos termos do art. 17 desta Lei serão objeto de avaliação em audiência pública na Câmara Municipal até o final dos meses de maio, setembro e fevereiro, de modo a acompanhar o cumprimento dos seus objetivos.</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Parágrafo Único</w:t>
      </w:r>
      <w:r w:rsidRPr="00392568">
        <w:rPr>
          <w:rFonts w:ascii="Arial" w:hAnsi="Arial" w:cs="Arial"/>
        </w:rPr>
        <w:t xml:space="preserve"> Compete ao Poder Legislativo Municipal, mediante prévio agendamento com o Poder Executivo, convocar e coordenar a realização das audiências públicas referidas no </w:t>
      </w:r>
      <w:r w:rsidRPr="00392568">
        <w:rPr>
          <w:rFonts w:ascii="Arial" w:hAnsi="Arial" w:cs="Arial"/>
          <w:i/>
        </w:rPr>
        <w:t>caput</w:t>
      </w:r>
      <w:r w:rsidRPr="00392568">
        <w:rPr>
          <w:rFonts w:ascii="Arial" w:hAnsi="Arial" w:cs="Arial"/>
        </w:rPr>
        <w:t>.</w:t>
      </w:r>
    </w:p>
    <w:p w:rsidR="00242AFB" w:rsidRPr="00392568" w:rsidRDefault="00242AFB" w:rsidP="00242AFB">
      <w:pPr>
        <w:spacing w:after="120" w:line="360" w:lineRule="auto"/>
        <w:jc w:val="center"/>
        <w:rPr>
          <w:rFonts w:ascii="Arial" w:hAnsi="Arial" w:cs="Arial"/>
          <w:b/>
        </w:rPr>
      </w:pPr>
      <w:r w:rsidRPr="00392568">
        <w:rPr>
          <w:rFonts w:ascii="Arial" w:hAnsi="Arial" w:cs="Arial"/>
          <w:b/>
        </w:rPr>
        <w:t>Seção IV</w:t>
      </w:r>
    </w:p>
    <w:p w:rsidR="00242AFB" w:rsidRPr="00392568" w:rsidRDefault="00242AFB" w:rsidP="00242AFB">
      <w:pPr>
        <w:spacing w:after="120" w:line="360" w:lineRule="auto"/>
        <w:jc w:val="center"/>
        <w:rPr>
          <w:rFonts w:ascii="Arial" w:hAnsi="Arial" w:cs="Arial"/>
          <w:b/>
        </w:rPr>
      </w:pPr>
      <w:r w:rsidRPr="00392568">
        <w:rPr>
          <w:rFonts w:ascii="Arial" w:hAnsi="Arial" w:cs="Arial"/>
          <w:b/>
        </w:rPr>
        <w:t>Das Alterações da Lei Orçamentária</w:t>
      </w:r>
    </w:p>
    <w:p w:rsidR="00242AFB" w:rsidRPr="00392568" w:rsidRDefault="00242AFB" w:rsidP="00242AFB">
      <w:pPr>
        <w:spacing w:after="120" w:line="360" w:lineRule="auto"/>
        <w:jc w:val="both"/>
        <w:rPr>
          <w:rFonts w:ascii="Arial" w:hAnsi="Arial" w:cs="Arial"/>
          <w:b/>
          <w:snapToGrid w:val="0"/>
        </w:rPr>
      </w:pPr>
      <w:r w:rsidRPr="00392568">
        <w:rPr>
          <w:rFonts w:ascii="Arial" w:hAnsi="Arial" w:cs="Arial"/>
          <w:b/>
        </w:rPr>
        <w:tab/>
        <w:t>Art. 24.</w:t>
      </w:r>
      <w:r w:rsidRPr="00392568">
        <w:rPr>
          <w:rFonts w:ascii="Arial" w:hAnsi="Arial" w:cs="Arial"/>
        </w:rPr>
        <w:t xml:space="preserve"> A abertura de créditos suplementares e especiais dependerá da existência de recursos disponíveis para a despesa, nos termos da Lei Federal n</w:t>
      </w:r>
      <w:r w:rsidRPr="00392568">
        <w:rPr>
          <w:rFonts w:ascii="Arial" w:hAnsi="Arial" w:cs="Arial"/>
          <w:u w:val="single"/>
          <w:vertAlign w:val="superscript"/>
        </w:rPr>
        <w:t>o</w:t>
      </w:r>
      <w:r w:rsidRPr="00392568">
        <w:rPr>
          <w:rFonts w:ascii="Arial" w:hAnsi="Arial" w:cs="Arial"/>
        </w:rPr>
        <w:t xml:space="preserve"> 4.320/64.</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1º</w:t>
      </w:r>
      <w:r w:rsidRPr="00392568">
        <w:rPr>
          <w:rFonts w:ascii="Arial" w:hAnsi="Arial" w:cs="Arial"/>
        </w:rPr>
        <w:t xml:space="preserve"> A apuração do excesso de arrecadação de que trata o art. 43, § 3</w:t>
      </w:r>
      <w:r w:rsidRPr="00392568">
        <w:rPr>
          <w:rFonts w:ascii="Arial" w:hAnsi="Arial" w:cs="Arial"/>
          <w:u w:val="single"/>
          <w:vertAlign w:val="superscript"/>
        </w:rPr>
        <w:t>o</w:t>
      </w:r>
      <w:r w:rsidRPr="00392568">
        <w:rPr>
          <w:rFonts w:ascii="Arial" w:hAnsi="Arial" w:cs="Arial"/>
        </w:rPr>
        <w:t>, da Lei Federal n</w:t>
      </w:r>
      <w:r w:rsidRPr="00392568">
        <w:rPr>
          <w:rFonts w:ascii="Arial" w:hAnsi="Arial" w:cs="Arial"/>
          <w:u w:val="single"/>
          <w:vertAlign w:val="superscript"/>
        </w:rPr>
        <w:t>o</w:t>
      </w:r>
      <w:r w:rsidRPr="00392568">
        <w:rPr>
          <w:rFonts w:ascii="Arial" w:hAnsi="Arial" w:cs="Arial"/>
        </w:rPr>
        <w:t xml:space="preserve"> 4.320/64, será realizada por fonte de recursos para fins de abertura de créditos adicionais suplementares e especiais, conforme exigência contida no art. 8</w:t>
      </w:r>
      <w:r w:rsidRPr="00392568">
        <w:rPr>
          <w:rFonts w:ascii="Arial" w:hAnsi="Arial" w:cs="Arial"/>
          <w:u w:val="single"/>
          <w:vertAlign w:val="superscript"/>
        </w:rPr>
        <w:t>o</w:t>
      </w:r>
      <w:r w:rsidRPr="00392568">
        <w:rPr>
          <w:rFonts w:ascii="Arial" w:hAnsi="Arial" w:cs="Arial"/>
        </w:rPr>
        <w:t>, parágrafo único, da LC n</w:t>
      </w:r>
      <w:r w:rsidRPr="00392568">
        <w:rPr>
          <w:rFonts w:ascii="Arial" w:hAnsi="Arial" w:cs="Arial"/>
          <w:u w:val="single"/>
          <w:vertAlign w:val="superscript"/>
        </w:rPr>
        <w:t>o</w:t>
      </w:r>
      <w:r w:rsidRPr="00392568">
        <w:rPr>
          <w:rFonts w:ascii="Arial" w:hAnsi="Arial" w:cs="Arial"/>
        </w:rPr>
        <w:t xml:space="preserve"> 101/2000.</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2º</w:t>
      </w:r>
      <w:r w:rsidRPr="00392568">
        <w:rPr>
          <w:rFonts w:ascii="Arial" w:hAnsi="Arial" w:cs="Arial"/>
        </w:rPr>
        <w:t xml:space="preserve"> Acompanharão os projetos de lei relativos a créditos suplementares e especiais exposições de motivos circunstanciadas que os justifiquem e que indiquem, quando for o caso, as consequências dos cancelamentos de dotações propostos sobre a execução das atividades, projetos, operações especiais, e respectivas metas.</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3º</w:t>
      </w:r>
      <w:r w:rsidRPr="00392568">
        <w:rPr>
          <w:rFonts w:ascii="Arial" w:hAnsi="Arial" w:cs="Arial"/>
        </w:rPr>
        <w:t xml:space="preserve"> Os projetos de lei relativos a créditos suplementares ou especiais solicitados pelo Poder Legislativo, com indicação de recursos de redução de dotações do próprio poder, serão encaminhados à Câmara Municipal no prazo de até 30(trinta) dias, a contar do recebimento da solicitação.</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4º</w:t>
      </w:r>
      <w:r w:rsidRPr="00392568">
        <w:rPr>
          <w:rFonts w:ascii="Arial" w:hAnsi="Arial" w:cs="Arial"/>
        </w:rPr>
        <w:t xml:space="preserve"> As solicitações de que trata o § 3</w:t>
      </w:r>
      <w:r w:rsidRPr="00392568">
        <w:rPr>
          <w:rFonts w:ascii="Arial" w:hAnsi="Arial" w:cs="Arial"/>
          <w:u w:val="single"/>
          <w:vertAlign w:val="superscript"/>
        </w:rPr>
        <w:t>o</w:t>
      </w:r>
      <w:r w:rsidRPr="00392568">
        <w:rPr>
          <w:rFonts w:ascii="Arial" w:hAnsi="Arial" w:cs="Arial"/>
        </w:rPr>
        <w:t xml:space="preserve"> serão acompanhadas da exposição de motivos de que trata o § 2</w:t>
      </w:r>
      <w:r w:rsidRPr="00392568">
        <w:rPr>
          <w:rFonts w:ascii="Arial" w:hAnsi="Arial" w:cs="Arial"/>
          <w:u w:val="single"/>
          <w:vertAlign w:val="superscript"/>
        </w:rPr>
        <w:t>o</w:t>
      </w:r>
      <w:r w:rsidRPr="00392568">
        <w:rPr>
          <w:rFonts w:ascii="Arial" w:hAnsi="Arial" w:cs="Arial"/>
        </w:rPr>
        <w:t xml:space="preserve"> deste artigo.</w:t>
      </w:r>
    </w:p>
    <w:p w:rsidR="00242AFB" w:rsidRPr="00392568" w:rsidRDefault="00242AFB" w:rsidP="00242AFB">
      <w:pPr>
        <w:spacing w:after="120" w:line="360" w:lineRule="auto"/>
        <w:jc w:val="both"/>
        <w:rPr>
          <w:rFonts w:ascii="Arial" w:hAnsi="Arial" w:cs="Arial"/>
        </w:rPr>
      </w:pPr>
      <w:r w:rsidRPr="00392568">
        <w:rPr>
          <w:rFonts w:ascii="Arial" w:hAnsi="Arial" w:cs="Arial"/>
          <w:b/>
        </w:rPr>
        <w:tab/>
        <w:t>Art. 25.</w:t>
      </w:r>
      <w:r w:rsidRPr="00392568">
        <w:rPr>
          <w:rFonts w:ascii="Arial" w:hAnsi="Arial" w:cs="Arial"/>
        </w:rPr>
        <w:t xml:space="preserve"> A reabertura dos créditos especiais e extraordinários, conforme disposto no art.167, § 2</w:t>
      </w:r>
      <w:r w:rsidRPr="00392568">
        <w:rPr>
          <w:rFonts w:ascii="Arial" w:hAnsi="Arial" w:cs="Arial"/>
          <w:u w:val="single"/>
          <w:vertAlign w:val="superscript"/>
        </w:rPr>
        <w:t>o</w:t>
      </w:r>
      <w:r w:rsidRPr="00392568">
        <w:rPr>
          <w:rFonts w:ascii="Arial" w:hAnsi="Arial" w:cs="Arial"/>
        </w:rPr>
        <w:t>, da Constituição Federal, será efetivada, quando necessária, até 30 de abril de 2022.</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Parágrafo Único -</w:t>
      </w:r>
      <w:r w:rsidRPr="00392568">
        <w:rPr>
          <w:rFonts w:ascii="Arial" w:hAnsi="Arial" w:cs="Arial"/>
        </w:rPr>
        <w:t xml:space="preserve"> Caso seja necessário, a codificação da programação objeto da reabertura dos créditos especiais e extraordinários poderá ser adequada a constante da lei orçamentária de 2022, desde que não haja alteração da finalidade das ações orçamentárias.</w:t>
      </w:r>
    </w:p>
    <w:p w:rsidR="00242AFB" w:rsidRPr="00392568" w:rsidRDefault="00242AFB" w:rsidP="00242AFB">
      <w:pPr>
        <w:spacing w:after="120" w:line="360" w:lineRule="auto"/>
        <w:jc w:val="both"/>
        <w:rPr>
          <w:rFonts w:ascii="Arial" w:hAnsi="Arial" w:cs="Arial"/>
        </w:rPr>
      </w:pPr>
      <w:r w:rsidRPr="00392568">
        <w:rPr>
          <w:rFonts w:ascii="Arial" w:hAnsi="Arial" w:cs="Arial"/>
        </w:rPr>
        <w:lastRenderedPageBreak/>
        <w:tab/>
      </w:r>
      <w:r w:rsidRPr="00392568">
        <w:rPr>
          <w:rFonts w:ascii="Arial" w:hAnsi="Arial" w:cs="Arial"/>
          <w:b/>
        </w:rPr>
        <w:t>Art. 26.</w:t>
      </w:r>
      <w:r w:rsidRPr="00392568">
        <w:rPr>
          <w:rFonts w:ascii="Arial" w:hAnsi="Arial" w:cs="Arial"/>
        </w:rPr>
        <w:t xml:space="preserve"> O Poder Executivo poderá, mediante Decreto, transpor, remanejar, transferir ou utilizar, total ou parcialmente, as dotações orçamentárias aprovadas na Lei Orçamentária de 2022 e em créditos adicionais, em decorrência da extinção, transformação, transferência, incorporação ou desmembramento de órgãos e entidades, bem como de alterações de suas competências ou atribuições, mantida a estrutura programática, expressa por categoria de programação, conforme definida no art. 6º desta Lei.</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 xml:space="preserve">§ 1º </w:t>
      </w:r>
      <w:r w:rsidRPr="00392568">
        <w:rPr>
          <w:rFonts w:ascii="Arial" w:hAnsi="Arial" w:cs="Arial"/>
        </w:rPr>
        <w:t>Para fins do disposto no caput, considera-se:</w:t>
      </w:r>
    </w:p>
    <w:p w:rsidR="00242AFB" w:rsidRPr="00392568" w:rsidRDefault="00242AFB" w:rsidP="00242AFB">
      <w:pPr>
        <w:spacing w:after="120" w:line="360" w:lineRule="auto"/>
        <w:ind w:firstLine="709"/>
        <w:jc w:val="both"/>
        <w:rPr>
          <w:rFonts w:ascii="Arial" w:hAnsi="Arial" w:cs="Arial"/>
          <w:color w:val="252525"/>
          <w:shd w:val="clear" w:color="auto" w:fill="FFFFFF"/>
        </w:rPr>
      </w:pPr>
      <w:r w:rsidRPr="00392568">
        <w:rPr>
          <w:rFonts w:ascii="Arial" w:hAnsi="Arial" w:cs="Arial"/>
          <w:b/>
        </w:rPr>
        <w:t xml:space="preserve">I - </w:t>
      </w:r>
      <w:r w:rsidRPr="00392568">
        <w:rPr>
          <w:rFonts w:ascii="Arial" w:hAnsi="Arial" w:cs="Arial"/>
        </w:rPr>
        <w:t xml:space="preserve">Transposições: deslocamento de dotações orçamentárias entre programas de trabalho alocados </w:t>
      </w:r>
      <w:r w:rsidRPr="00392568">
        <w:rPr>
          <w:rFonts w:ascii="Arial" w:hAnsi="Arial" w:cs="Arial"/>
          <w:color w:val="252525"/>
          <w:shd w:val="clear" w:color="auto" w:fill="FFFFFF"/>
        </w:rPr>
        <w:t>dentro do mesmo órgão ou unidade orçamentária;</w:t>
      </w:r>
    </w:p>
    <w:p w:rsidR="00242AFB" w:rsidRPr="00392568" w:rsidRDefault="00242AFB" w:rsidP="00242AFB">
      <w:pPr>
        <w:spacing w:after="120" w:line="360" w:lineRule="auto"/>
        <w:ind w:firstLine="709"/>
        <w:jc w:val="both"/>
        <w:rPr>
          <w:rFonts w:ascii="Arial" w:hAnsi="Arial" w:cs="Arial"/>
          <w:color w:val="252525"/>
          <w:shd w:val="clear" w:color="auto" w:fill="FFFFFF"/>
        </w:rPr>
      </w:pPr>
      <w:r w:rsidRPr="00392568">
        <w:rPr>
          <w:rFonts w:ascii="Arial" w:hAnsi="Arial" w:cs="Arial"/>
          <w:b/>
          <w:color w:val="252525"/>
          <w:shd w:val="clear" w:color="auto" w:fill="FFFFFF"/>
        </w:rPr>
        <w:t xml:space="preserve">II - </w:t>
      </w:r>
      <w:r w:rsidRPr="00392568">
        <w:rPr>
          <w:rFonts w:ascii="Arial" w:hAnsi="Arial" w:cs="Arial"/>
          <w:color w:val="252525"/>
          <w:shd w:val="clear" w:color="auto" w:fill="FFFFFF"/>
        </w:rPr>
        <w:t>Remanejamentos: deslocamento de dotações orçamentárias de um órgão para outro ou de uma unidade orçamentária para outra;</w:t>
      </w:r>
    </w:p>
    <w:p w:rsidR="00242AFB" w:rsidRPr="00392568" w:rsidRDefault="00242AFB" w:rsidP="00242AFB">
      <w:pPr>
        <w:spacing w:after="120" w:line="360" w:lineRule="auto"/>
        <w:ind w:firstLine="709"/>
        <w:jc w:val="both"/>
        <w:rPr>
          <w:rFonts w:ascii="Arial" w:hAnsi="Arial" w:cs="Arial"/>
          <w:color w:val="252525"/>
          <w:shd w:val="clear" w:color="auto" w:fill="FFFFFF"/>
        </w:rPr>
      </w:pPr>
      <w:r w:rsidRPr="00392568">
        <w:rPr>
          <w:rFonts w:ascii="Arial" w:hAnsi="Arial" w:cs="Arial"/>
          <w:b/>
          <w:color w:val="252525"/>
          <w:shd w:val="clear" w:color="auto" w:fill="FFFFFF"/>
        </w:rPr>
        <w:t xml:space="preserve">III - </w:t>
      </w:r>
      <w:r w:rsidRPr="00392568">
        <w:rPr>
          <w:rFonts w:ascii="Arial" w:hAnsi="Arial" w:cs="Arial"/>
          <w:color w:val="252525"/>
          <w:shd w:val="clear" w:color="auto" w:fill="FFFFFF"/>
        </w:rPr>
        <w:t xml:space="preserve">Transferências: deslocamento de dotações de despesas correntes para despesas de capital, ou vice-versa, dentro do mesmo órgão ou unidade orçamentária e do mesmo programa de trabalho. </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 xml:space="preserve">§ 2º </w:t>
      </w:r>
      <w:r w:rsidRPr="00392568">
        <w:rPr>
          <w:rFonts w:ascii="Arial" w:hAnsi="Arial" w:cs="Arial"/>
        </w:rPr>
        <w:t>As transposições, transferências ou remanejamentos não poderão resultar em alteração do total da despesa autorizada na Lei Orçamentária, podendo haver, excepcionalmente, ajuste na classificação por funções e sub funções.</w:t>
      </w:r>
    </w:p>
    <w:p w:rsidR="00242AFB" w:rsidRPr="00392568" w:rsidRDefault="00242AFB" w:rsidP="00242AFB">
      <w:pPr>
        <w:spacing w:after="120" w:line="360" w:lineRule="auto"/>
        <w:jc w:val="both"/>
        <w:rPr>
          <w:rFonts w:ascii="Arial" w:hAnsi="Arial" w:cs="Arial"/>
        </w:rPr>
      </w:pPr>
      <w:r w:rsidRPr="00392568">
        <w:rPr>
          <w:rFonts w:ascii="Arial" w:hAnsi="Arial" w:cs="Arial"/>
        </w:rPr>
        <w:t xml:space="preserve"> </w:t>
      </w:r>
      <w:r w:rsidRPr="00392568">
        <w:rPr>
          <w:rFonts w:ascii="Arial" w:hAnsi="Arial" w:cs="Arial"/>
        </w:rPr>
        <w:tab/>
      </w:r>
      <w:r w:rsidRPr="00392568">
        <w:rPr>
          <w:rFonts w:ascii="Arial" w:hAnsi="Arial" w:cs="Arial"/>
          <w:b/>
        </w:rPr>
        <w:t>Art. 27.</w:t>
      </w:r>
      <w:r w:rsidRPr="00392568">
        <w:rPr>
          <w:rFonts w:ascii="Arial" w:hAnsi="Arial" w:cs="Arial"/>
        </w:rPr>
        <w:t xml:space="preserve"> As fontes de recursos e as modalidades de aplicação da despesa, aprovadas na lei orçamentária, e em seus créditos adicionais, poderão ser modificadas, justificadamente, para atender às necessidades de execução, por meio de decreto do Poder Executivo, desde que verificada a inviabilidade técnica, operacional ou econômica da execução do crédito, através da fonte de recursos e/ou modalidade prevista na lei orçamentária e em seus créditos adicionais. </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Parágrafo único.</w:t>
      </w:r>
      <w:r w:rsidRPr="00392568">
        <w:rPr>
          <w:rFonts w:ascii="Arial" w:hAnsi="Arial" w:cs="Arial"/>
        </w:rPr>
        <w:t xml:space="preserve"> O disposto no caput também se aplica no caso da necessidade de alterações de codificações ou denominações das classificações orçamentárias, desde que constatado erro de ordem técnica ou legal, ou para adequação à classificação vigente, desde que não impliquem em mudança de valores e de finalidade da programação.</w:t>
      </w:r>
    </w:p>
    <w:p w:rsidR="00242AFB" w:rsidRPr="00392568" w:rsidRDefault="00242AFB" w:rsidP="00242AFB">
      <w:pPr>
        <w:pStyle w:val="Corpodetexto"/>
        <w:spacing w:line="360" w:lineRule="auto"/>
        <w:jc w:val="both"/>
        <w:rPr>
          <w:rFonts w:ascii="Arial" w:hAnsi="Arial" w:cs="Arial"/>
          <w:snapToGrid w:val="0"/>
        </w:rPr>
      </w:pPr>
      <w:r w:rsidRPr="00392568">
        <w:rPr>
          <w:rFonts w:ascii="Arial" w:hAnsi="Arial" w:cs="Arial"/>
          <w:b/>
          <w:bCs/>
          <w:snapToGrid w:val="0"/>
        </w:rPr>
        <w:tab/>
        <w:t>Art. 28.</w:t>
      </w:r>
      <w:r w:rsidRPr="00392568">
        <w:rPr>
          <w:rFonts w:ascii="Arial" w:hAnsi="Arial" w:cs="Arial"/>
          <w:snapToGrid w:val="0"/>
        </w:rPr>
        <w:t xml:space="preserve"> </w:t>
      </w:r>
      <w:r w:rsidRPr="00392568">
        <w:rPr>
          <w:rFonts w:ascii="Arial" w:hAnsi="Arial" w:cs="Arial"/>
        </w:rPr>
        <w:t xml:space="preserve">O Poder Executivo fica autorizado, mediante Decreto </w:t>
      </w:r>
      <w:r w:rsidRPr="00392568">
        <w:rPr>
          <w:rFonts w:ascii="Arial" w:hAnsi="Arial" w:cs="Arial"/>
          <w:snapToGrid w:val="0"/>
        </w:rPr>
        <w:t xml:space="preserve">a abrir, durante o exercício financeiro de 2022, créditos suplementares para suprir as dotações que resultarem insuficientes como seguem: </w:t>
      </w:r>
    </w:p>
    <w:p w:rsidR="00242AFB" w:rsidRPr="00392568" w:rsidRDefault="00242AFB" w:rsidP="00242AFB">
      <w:pPr>
        <w:tabs>
          <w:tab w:val="num" w:pos="709"/>
        </w:tabs>
        <w:spacing w:after="120" w:line="360" w:lineRule="auto"/>
        <w:jc w:val="both"/>
        <w:rPr>
          <w:rFonts w:ascii="Arial" w:hAnsi="Arial" w:cs="Arial"/>
        </w:rPr>
      </w:pPr>
      <w:r w:rsidRPr="00392568">
        <w:rPr>
          <w:rFonts w:ascii="Arial" w:hAnsi="Arial" w:cs="Arial"/>
        </w:rPr>
        <w:tab/>
      </w:r>
      <w:r w:rsidRPr="00392568">
        <w:rPr>
          <w:rFonts w:ascii="Arial" w:hAnsi="Arial" w:cs="Arial"/>
          <w:b/>
        </w:rPr>
        <w:t>a)</w:t>
      </w:r>
      <w:r w:rsidRPr="00392568">
        <w:rPr>
          <w:rFonts w:ascii="Arial" w:hAnsi="Arial" w:cs="Arial"/>
        </w:rPr>
        <w:t xml:space="preserve"> até o limite de 5% (cinco por cento) do total da despesa inicialmente fixada;</w:t>
      </w:r>
    </w:p>
    <w:p w:rsidR="00242AFB" w:rsidRPr="00392568" w:rsidRDefault="00242AFB" w:rsidP="00242AFB">
      <w:pPr>
        <w:tabs>
          <w:tab w:val="num" w:pos="709"/>
        </w:tabs>
        <w:spacing w:after="120" w:line="360" w:lineRule="auto"/>
        <w:jc w:val="both"/>
        <w:rPr>
          <w:rFonts w:ascii="Arial" w:hAnsi="Arial" w:cs="Arial"/>
        </w:rPr>
      </w:pPr>
      <w:r w:rsidRPr="00392568">
        <w:rPr>
          <w:rFonts w:ascii="Arial" w:hAnsi="Arial" w:cs="Arial"/>
        </w:rPr>
        <w:lastRenderedPageBreak/>
        <w:tab/>
      </w:r>
      <w:r w:rsidRPr="00392568">
        <w:rPr>
          <w:rFonts w:ascii="Arial" w:hAnsi="Arial" w:cs="Arial"/>
          <w:b/>
        </w:rPr>
        <w:t>b)</w:t>
      </w:r>
      <w:r w:rsidRPr="00392568">
        <w:rPr>
          <w:rFonts w:ascii="Arial" w:hAnsi="Arial" w:cs="Arial"/>
        </w:rPr>
        <w:t xml:space="preserve"> para atender despesas relativas à aplicação de receitas vinculadas que excedam a previsão orçamentária correspondente; </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c)</w:t>
      </w:r>
      <w:r w:rsidRPr="00392568">
        <w:rPr>
          <w:rFonts w:ascii="Arial" w:hAnsi="Arial" w:cs="Arial"/>
        </w:rPr>
        <w:t xml:space="preserve"> para atender despesas relativas com o pessoal e encargos sociais, serviços da dívida, segundo as Leis vigentes;</w:t>
      </w:r>
    </w:p>
    <w:p w:rsidR="00242AFB" w:rsidRPr="00392568" w:rsidRDefault="00242AFB" w:rsidP="00242AFB">
      <w:pPr>
        <w:tabs>
          <w:tab w:val="num" w:pos="709"/>
        </w:tabs>
        <w:spacing w:after="120" w:line="360" w:lineRule="auto"/>
        <w:jc w:val="both"/>
        <w:rPr>
          <w:rFonts w:ascii="Arial" w:hAnsi="Arial" w:cs="Arial"/>
        </w:rPr>
      </w:pPr>
      <w:r w:rsidRPr="00392568">
        <w:rPr>
          <w:rFonts w:ascii="Arial" w:hAnsi="Arial" w:cs="Arial"/>
        </w:rPr>
        <w:tab/>
      </w:r>
      <w:r w:rsidRPr="00392568">
        <w:rPr>
          <w:rFonts w:ascii="Arial" w:hAnsi="Arial" w:cs="Arial"/>
          <w:b/>
        </w:rPr>
        <w:t>d)</w:t>
      </w:r>
      <w:r w:rsidRPr="00392568">
        <w:rPr>
          <w:rFonts w:ascii="Arial" w:hAnsi="Arial" w:cs="Arial"/>
        </w:rPr>
        <w:t xml:space="preserve"> remanejar dotações e fontes de recursos no âmbito de um programa, desde que respeitado o montante da dotação orçamentária do respectivo programa;</w:t>
      </w:r>
    </w:p>
    <w:p w:rsidR="00242AFB" w:rsidRPr="00392568" w:rsidRDefault="00242AFB" w:rsidP="00242AFB">
      <w:pPr>
        <w:tabs>
          <w:tab w:val="num" w:pos="709"/>
        </w:tabs>
        <w:spacing w:after="120" w:line="360" w:lineRule="auto"/>
        <w:jc w:val="both"/>
        <w:rPr>
          <w:rFonts w:ascii="Arial" w:hAnsi="Arial" w:cs="Arial"/>
        </w:rPr>
      </w:pPr>
      <w:r w:rsidRPr="00392568">
        <w:rPr>
          <w:rFonts w:ascii="Arial" w:hAnsi="Arial" w:cs="Arial"/>
        </w:rPr>
        <w:tab/>
      </w:r>
      <w:r w:rsidRPr="00392568">
        <w:rPr>
          <w:rFonts w:ascii="Arial" w:hAnsi="Arial" w:cs="Arial"/>
          <w:b/>
        </w:rPr>
        <w:t>e)</w:t>
      </w:r>
      <w:r w:rsidRPr="00392568">
        <w:rPr>
          <w:rFonts w:ascii="Arial" w:hAnsi="Arial" w:cs="Arial"/>
        </w:rPr>
        <w:t xml:space="preserve"> aproveitamento dos saldos de recursos não utilizados no exercício passado.</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Art. 29.</w:t>
      </w:r>
      <w:r w:rsidRPr="00392568">
        <w:rPr>
          <w:rFonts w:ascii="Arial" w:hAnsi="Arial" w:cs="Arial"/>
        </w:rPr>
        <w:t xml:space="preserve"> Não serão considerados créditos adicionais as modificações das fontes de recursos e das modalidades de aplicação da despesa aprovadas na lei orçamentária e em seus créditos adicionais, que poderão ser alteradas por ato do Poder Executivo para atender às necessidades de execução orçamentária da despesa, desde que verificada a inviabilidade técnica, operacional ou econômica da execução do crédito, através da fonte de recursos e/ou modalidade prevista na lei orçamentária e em seus créditos adicionais.</w:t>
      </w:r>
    </w:p>
    <w:p w:rsidR="00242AFB" w:rsidRPr="00D075F8" w:rsidRDefault="00242AFB" w:rsidP="00242AFB">
      <w:pPr>
        <w:spacing w:after="120" w:line="360" w:lineRule="auto"/>
        <w:jc w:val="center"/>
        <w:rPr>
          <w:rFonts w:ascii="Arial" w:eastAsia="SimSun" w:hAnsi="Arial" w:cs="Arial"/>
          <w:b/>
          <w:bCs/>
          <w:lang w:eastAsia="zh-CN"/>
        </w:rPr>
      </w:pPr>
      <w:bookmarkStart w:id="1" w:name="_Toc45524652"/>
      <w:r w:rsidRPr="00D075F8">
        <w:rPr>
          <w:rFonts w:ascii="Arial" w:eastAsia="SimSun" w:hAnsi="Arial" w:cs="Arial"/>
          <w:b/>
          <w:bCs/>
          <w:lang w:eastAsia="zh-CN"/>
        </w:rPr>
        <w:t xml:space="preserve">Seção V </w:t>
      </w:r>
    </w:p>
    <w:p w:rsidR="00242AFB" w:rsidRPr="00D075F8" w:rsidRDefault="00242AFB" w:rsidP="00242AFB">
      <w:pPr>
        <w:spacing w:after="120" w:line="360" w:lineRule="auto"/>
        <w:jc w:val="center"/>
        <w:rPr>
          <w:rFonts w:ascii="Arial" w:hAnsi="Arial" w:cs="Arial"/>
          <w:b/>
          <w:bCs/>
        </w:rPr>
      </w:pPr>
      <w:r w:rsidRPr="00D075F8">
        <w:rPr>
          <w:rFonts w:ascii="Arial" w:eastAsia="SimSun" w:hAnsi="Arial" w:cs="Arial"/>
          <w:b/>
          <w:bCs/>
          <w:lang w:eastAsia="zh-CN"/>
        </w:rPr>
        <w:t xml:space="preserve"> </w:t>
      </w:r>
      <w:r w:rsidRPr="00D075F8">
        <w:rPr>
          <w:rFonts w:ascii="Arial" w:hAnsi="Arial" w:cs="Arial"/>
          <w:b/>
          <w:bCs/>
        </w:rPr>
        <w:t>Da execução provisória do Projeto de Lei Orçamentária</w:t>
      </w:r>
      <w:bookmarkEnd w:id="1"/>
    </w:p>
    <w:p w:rsidR="00242AFB" w:rsidRPr="00D075F8" w:rsidRDefault="00242AFB" w:rsidP="00242AFB">
      <w:pPr>
        <w:spacing w:after="120" w:line="360" w:lineRule="auto"/>
        <w:ind w:firstLine="709"/>
        <w:jc w:val="both"/>
        <w:rPr>
          <w:rFonts w:ascii="Arial" w:hAnsi="Arial" w:cs="Arial"/>
        </w:rPr>
      </w:pPr>
      <w:r w:rsidRPr="00D075F8">
        <w:rPr>
          <w:rFonts w:ascii="Arial" w:hAnsi="Arial" w:cs="Arial"/>
          <w:b/>
        </w:rPr>
        <w:t>Art. 30.</w:t>
      </w:r>
      <w:r w:rsidRPr="00D075F8">
        <w:rPr>
          <w:rFonts w:ascii="Arial" w:hAnsi="Arial" w:cs="Arial"/>
        </w:rPr>
        <w:t xml:space="preserve"> Se o projeto de lei orçamentária não for aprovado até 31 de dezembro de 2021, sua programação poderá ser executada até a publicação da lei orçamentária respectiva, mediante a utilização mensal de um valor básico correspondente a </w:t>
      </w:r>
      <w:proofErr w:type="gramStart"/>
      <w:r w:rsidRPr="00D075F8">
        <w:rPr>
          <w:rFonts w:ascii="Arial" w:hAnsi="Arial" w:cs="Arial"/>
        </w:rPr>
        <w:t>um doze avos</w:t>
      </w:r>
      <w:proofErr w:type="gramEnd"/>
      <w:r w:rsidRPr="00D075F8">
        <w:rPr>
          <w:rFonts w:ascii="Arial" w:hAnsi="Arial" w:cs="Arial"/>
        </w:rPr>
        <w:t xml:space="preserve"> das dotações para despesas correntes de atividades e um treze avos quando se tratar de despesas com pessoal e encargos sociais, constantes na proposta orçamentária.</w:t>
      </w:r>
    </w:p>
    <w:p w:rsidR="00242AFB" w:rsidRPr="00D075F8" w:rsidRDefault="00242AFB" w:rsidP="00242AFB">
      <w:pPr>
        <w:spacing w:after="120" w:line="360" w:lineRule="auto"/>
        <w:ind w:firstLine="709"/>
        <w:jc w:val="both"/>
        <w:rPr>
          <w:rFonts w:ascii="Arial" w:hAnsi="Arial" w:cs="Arial"/>
        </w:rPr>
      </w:pPr>
      <w:r w:rsidRPr="00D075F8">
        <w:rPr>
          <w:rFonts w:ascii="Arial" w:hAnsi="Arial" w:cs="Arial"/>
          <w:b/>
        </w:rPr>
        <w:t>§ 1º</w:t>
      </w:r>
      <w:r w:rsidRPr="00D075F8">
        <w:rPr>
          <w:rFonts w:ascii="Arial" w:hAnsi="Arial" w:cs="Arial"/>
        </w:rPr>
        <w:t xml:space="preserve"> Excetuam-se do disposto no </w:t>
      </w:r>
      <w:r w:rsidRPr="00D075F8">
        <w:rPr>
          <w:rFonts w:ascii="Arial" w:hAnsi="Arial" w:cs="Arial"/>
          <w:i/>
        </w:rPr>
        <w:t>caput</w:t>
      </w:r>
      <w:r w:rsidRPr="00D075F8">
        <w:rPr>
          <w:rFonts w:ascii="Arial" w:hAnsi="Arial" w:cs="Arial"/>
        </w:rPr>
        <w:t xml:space="preserve"> deste artigo as despesas correntes nas áreas da saúde, educação e assistência social, bem como aquelas relativas ao serviço da dívida, amortização, precatórios judiciais e despesas à conta de recursos oriundos de transferências voluntárias e de operações de crédito, que serão executadas segundo suas necessidades específicas e a efetiva disponibilidade de recursos.</w:t>
      </w:r>
    </w:p>
    <w:p w:rsidR="00242AFB" w:rsidRPr="00D075F8" w:rsidRDefault="00242AFB" w:rsidP="00242AFB">
      <w:pPr>
        <w:spacing w:after="120" w:line="360" w:lineRule="auto"/>
        <w:ind w:firstLine="709"/>
        <w:jc w:val="both"/>
        <w:rPr>
          <w:rFonts w:ascii="Arial" w:hAnsi="Arial" w:cs="Arial"/>
        </w:rPr>
      </w:pPr>
      <w:r w:rsidRPr="00D075F8">
        <w:rPr>
          <w:rFonts w:ascii="Arial" w:hAnsi="Arial" w:cs="Arial"/>
          <w:b/>
        </w:rPr>
        <w:t>§ 2º</w:t>
      </w:r>
      <w:r w:rsidRPr="00D075F8">
        <w:rPr>
          <w:rFonts w:ascii="Arial" w:hAnsi="Arial" w:cs="Arial"/>
        </w:rPr>
        <w:t xml:space="preserve"> Não será interrompido o processamento de despesas com obras em andamento, assim entendidas aquelas constantes no projeto de lei orçamentária cuja execução financeira, até 31 de dezembro de 2021, tenha ultrapassado 20% (vinte por cento) do valor contratado.</w:t>
      </w:r>
    </w:p>
    <w:p w:rsidR="00242AFB" w:rsidRPr="00D075F8" w:rsidRDefault="00242AFB" w:rsidP="00242AFB">
      <w:pPr>
        <w:spacing w:after="120" w:line="360" w:lineRule="auto"/>
        <w:ind w:firstLine="709"/>
        <w:jc w:val="both"/>
        <w:rPr>
          <w:rFonts w:ascii="Arial" w:hAnsi="Arial" w:cs="Arial"/>
        </w:rPr>
      </w:pPr>
    </w:p>
    <w:p w:rsidR="00242AFB" w:rsidRPr="00D075F8" w:rsidRDefault="00242AFB" w:rsidP="00242AFB">
      <w:pPr>
        <w:spacing w:after="120" w:line="360" w:lineRule="auto"/>
        <w:jc w:val="center"/>
        <w:rPr>
          <w:rFonts w:ascii="Arial" w:hAnsi="Arial" w:cs="Arial"/>
          <w:b/>
          <w:bCs/>
        </w:rPr>
      </w:pPr>
      <w:bookmarkStart w:id="2" w:name="_Toc45524653"/>
      <w:r w:rsidRPr="00D075F8">
        <w:rPr>
          <w:rStyle w:val="SubttuloChar"/>
          <w:rFonts w:ascii="Arial" w:eastAsia="Calibri" w:hAnsi="Arial" w:cs="Arial"/>
          <w:bCs/>
        </w:rPr>
        <w:lastRenderedPageBreak/>
        <w:t>Seção VI - Das Disposições Relativas às Emendas ao Projeto de Lei de</w:t>
      </w:r>
      <w:r w:rsidRPr="00D075F8">
        <w:rPr>
          <w:rFonts w:ascii="Arial" w:hAnsi="Arial" w:cs="Arial"/>
          <w:b/>
          <w:bCs/>
        </w:rPr>
        <w:t xml:space="preserve"> Orçamento</w:t>
      </w:r>
      <w:bookmarkEnd w:id="2"/>
    </w:p>
    <w:p w:rsidR="00242AFB" w:rsidRPr="00D075F8" w:rsidRDefault="00242AFB" w:rsidP="00242AFB">
      <w:pPr>
        <w:spacing w:after="120" w:line="360" w:lineRule="auto"/>
        <w:jc w:val="center"/>
        <w:rPr>
          <w:rFonts w:ascii="Arial" w:hAnsi="Arial" w:cs="Arial"/>
          <w:b/>
          <w:bCs/>
        </w:rPr>
      </w:pPr>
      <w:bookmarkStart w:id="3" w:name="_Toc45524654"/>
      <w:r w:rsidRPr="00D075F8">
        <w:rPr>
          <w:rFonts w:ascii="Arial" w:hAnsi="Arial" w:cs="Arial"/>
          <w:b/>
          <w:bCs/>
        </w:rPr>
        <w:t>Subseção I – Disposições Gerais</w:t>
      </w:r>
      <w:bookmarkEnd w:id="3"/>
    </w:p>
    <w:p w:rsidR="00242AFB" w:rsidRPr="00D075F8" w:rsidRDefault="00242AFB" w:rsidP="00242AFB">
      <w:pPr>
        <w:spacing w:after="120" w:line="360" w:lineRule="auto"/>
        <w:jc w:val="both"/>
        <w:rPr>
          <w:rFonts w:ascii="Arial" w:hAnsi="Arial" w:cs="Arial"/>
        </w:rPr>
      </w:pPr>
      <w:r>
        <w:rPr>
          <w:rFonts w:ascii="Arial" w:hAnsi="Arial" w:cs="Arial"/>
          <w:b/>
        </w:rPr>
        <w:t xml:space="preserve">             </w:t>
      </w:r>
      <w:r w:rsidRPr="00D075F8">
        <w:rPr>
          <w:rFonts w:ascii="Arial" w:hAnsi="Arial" w:cs="Arial"/>
          <w:b/>
        </w:rPr>
        <w:t>Art. 31.</w:t>
      </w:r>
      <w:r w:rsidRPr="00D075F8">
        <w:rPr>
          <w:rFonts w:ascii="Arial" w:hAnsi="Arial" w:cs="Arial"/>
        </w:rPr>
        <w:t xml:space="preserve">  Toda e qualquer e emenda ao projeto de lei orçamentária ou aos projetos de lei que a modifiquem, deverão ser compatíveis com os programas e objetivos da Lei nº 2.543/2021, de 14 de setembro de 2021 - Plano Plurianual 2022/2025 e com as diretrizes, disposições, prioridades e metas desta Lei. </w:t>
      </w:r>
    </w:p>
    <w:p w:rsidR="00242AFB" w:rsidRPr="00D075F8" w:rsidRDefault="00242AFB" w:rsidP="00242AFB">
      <w:pPr>
        <w:spacing w:after="120" w:line="360" w:lineRule="auto"/>
        <w:jc w:val="both"/>
        <w:rPr>
          <w:rFonts w:ascii="Arial" w:hAnsi="Arial" w:cs="Arial"/>
        </w:rPr>
      </w:pPr>
      <w:r w:rsidRPr="00D075F8">
        <w:rPr>
          <w:rFonts w:ascii="Arial" w:hAnsi="Arial" w:cs="Arial"/>
          <w:b/>
        </w:rPr>
        <w:t>§ 1º</w:t>
      </w:r>
      <w:r w:rsidRPr="00D075F8">
        <w:rPr>
          <w:rFonts w:ascii="Arial" w:hAnsi="Arial" w:cs="Arial"/>
        </w:rPr>
        <w:t xml:space="preserve"> Não serão admitidas, com a ressalva do inciso III do § 3º do art. 166 da Constituição Federal, as emendas que resultem na diminuição das programações das despesas com pessoal e encargos sociais e com o serviço da dívida.</w:t>
      </w:r>
    </w:p>
    <w:p w:rsidR="00242AFB" w:rsidRPr="00D075F8" w:rsidRDefault="00242AFB" w:rsidP="00242AFB">
      <w:pPr>
        <w:spacing w:after="120" w:line="360" w:lineRule="auto"/>
        <w:jc w:val="both"/>
        <w:rPr>
          <w:rFonts w:ascii="Arial" w:hAnsi="Arial" w:cs="Arial"/>
        </w:rPr>
      </w:pPr>
      <w:r w:rsidRPr="00D075F8">
        <w:rPr>
          <w:rFonts w:ascii="Arial" w:hAnsi="Arial" w:cs="Arial"/>
          <w:b/>
        </w:rPr>
        <w:t>§ 2º</w:t>
      </w:r>
      <w:r w:rsidRPr="00D075F8">
        <w:rPr>
          <w:rFonts w:ascii="Arial" w:hAnsi="Arial" w:cs="Arial"/>
        </w:rPr>
        <w:t xml:space="preserve"> Para fins do disposto no § 3º, inciso I, do art. 166 da Constituição, serão consideradas incompatíveis com as diretrizes orçamentárias estabelecidas por esta Lei:</w:t>
      </w:r>
    </w:p>
    <w:p w:rsidR="00242AFB" w:rsidRPr="00D075F8" w:rsidRDefault="00242AFB" w:rsidP="00242AFB">
      <w:pPr>
        <w:spacing w:after="120" w:line="360" w:lineRule="auto"/>
        <w:jc w:val="both"/>
        <w:rPr>
          <w:rFonts w:ascii="Arial" w:hAnsi="Arial" w:cs="Arial"/>
        </w:rPr>
      </w:pPr>
      <w:r w:rsidRPr="00D075F8">
        <w:rPr>
          <w:rFonts w:ascii="Arial" w:hAnsi="Arial" w:cs="Arial"/>
          <w:b/>
        </w:rPr>
        <w:t>I -</w:t>
      </w:r>
      <w:r w:rsidRPr="00D075F8">
        <w:rPr>
          <w:rFonts w:ascii="Arial" w:hAnsi="Arial" w:cs="Arial"/>
        </w:rPr>
        <w:t xml:space="preserve"> </w:t>
      </w:r>
      <w:proofErr w:type="gramStart"/>
      <w:r w:rsidRPr="00D075F8">
        <w:rPr>
          <w:rFonts w:ascii="Arial" w:hAnsi="Arial" w:cs="Arial"/>
        </w:rPr>
        <w:t>as</w:t>
      </w:r>
      <w:proofErr w:type="gramEnd"/>
      <w:r w:rsidRPr="00D075F8">
        <w:rPr>
          <w:rFonts w:ascii="Arial" w:hAnsi="Arial" w:cs="Arial"/>
        </w:rPr>
        <w:t xml:space="preserve"> emendas que acarretem a aplicação de recursos abaixo dos limites constitucionais mínimos previstos para os gastos com a manutenção e desenvolvimento do ensino e com as ações e serviços públicos de saúde;</w:t>
      </w:r>
    </w:p>
    <w:p w:rsidR="00242AFB" w:rsidRPr="00D075F8" w:rsidRDefault="00242AFB" w:rsidP="00242AFB">
      <w:pPr>
        <w:spacing w:after="120" w:line="360" w:lineRule="auto"/>
        <w:jc w:val="both"/>
        <w:rPr>
          <w:rFonts w:ascii="Arial" w:hAnsi="Arial" w:cs="Arial"/>
        </w:rPr>
      </w:pPr>
      <w:r w:rsidRPr="00D075F8">
        <w:rPr>
          <w:rFonts w:ascii="Arial" w:hAnsi="Arial" w:cs="Arial"/>
          <w:b/>
        </w:rPr>
        <w:t>II -</w:t>
      </w:r>
      <w:r w:rsidRPr="00D075F8">
        <w:rPr>
          <w:rFonts w:ascii="Arial" w:hAnsi="Arial" w:cs="Arial"/>
        </w:rPr>
        <w:t xml:space="preserve"> </w:t>
      </w:r>
      <w:proofErr w:type="gramStart"/>
      <w:r w:rsidRPr="00D075F8">
        <w:rPr>
          <w:rFonts w:ascii="Arial" w:hAnsi="Arial" w:cs="Arial"/>
        </w:rPr>
        <w:t>as</w:t>
      </w:r>
      <w:proofErr w:type="gramEnd"/>
      <w:r w:rsidRPr="00D075F8">
        <w:rPr>
          <w:rFonts w:ascii="Arial" w:hAnsi="Arial" w:cs="Arial"/>
        </w:rPr>
        <w:t xml:space="preserve"> emendas que não preservem as dotações destinadas ao pagamento de sentenças judiciais;</w:t>
      </w:r>
    </w:p>
    <w:p w:rsidR="00242AFB" w:rsidRPr="00D075F8" w:rsidRDefault="00242AFB" w:rsidP="00242AFB">
      <w:pPr>
        <w:spacing w:after="120" w:line="360" w:lineRule="auto"/>
        <w:jc w:val="both"/>
        <w:rPr>
          <w:rFonts w:ascii="Arial" w:hAnsi="Arial" w:cs="Arial"/>
        </w:rPr>
      </w:pPr>
      <w:r w:rsidRPr="00D075F8">
        <w:rPr>
          <w:rFonts w:ascii="Arial" w:hAnsi="Arial" w:cs="Arial"/>
          <w:b/>
        </w:rPr>
        <w:t>III –</w:t>
      </w:r>
      <w:r w:rsidRPr="00D075F8">
        <w:rPr>
          <w:rFonts w:ascii="Arial" w:hAnsi="Arial" w:cs="Arial"/>
        </w:rPr>
        <w:t xml:space="preserve"> as emendas que reduzirem o montante de dotações suportadas por recursos oriundos de transferências legais ou voluntárias da União e do Estado, alienação de bens e operações de crédito;</w:t>
      </w:r>
    </w:p>
    <w:p w:rsidR="00242AFB" w:rsidRPr="00D075F8" w:rsidRDefault="00242AFB" w:rsidP="00242AFB">
      <w:pPr>
        <w:spacing w:after="120" w:line="360" w:lineRule="auto"/>
        <w:jc w:val="both"/>
        <w:rPr>
          <w:rFonts w:ascii="Arial" w:hAnsi="Arial" w:cs="Arial"/>
        </w:rPr>
      </w:pPr>
      <w:r w:rsidRPr="00D075F8">
        <w:rPr>
          <w:rFonts w:ascii="Arial" w:hAnsi="Arial" w:cs="Arial"/>
          <w:b/>
        </w:rPr>
        <w:t>IV –</w:t>
      </w:r>
      <w:r w:rsidRPr="00D075F8">
        <w:rPr>
          <w:rFonts w:ascii="Arial" w:hAnsi="Arial" w:cs="Arial"/>
        </w:rPr>
        <w:t xml:space="preserve"> </w:t>
      </w:r>
      <w:proofErr w:type="gramStart"/>
      <w:r w:rsidRPr="00D075F8">
        <w:rPr>
          <w:rFonts w:ascii="Arial" w:hAnsi="Arial" w:cs="Arial"/>
        </w:rPr>
        <w:t>as</w:t>
      </w:r>
      <w:proofErr w:type="gramEnd"/>
      <w:r w:rsidRPr="00D075F8">
        <w:rPr>
          <w:rFonts w:ascii="Arial" w:hAnsi="Arial" w:cs="Arial"/>
        </w:rPr>
        <w:t xml:space="preserve"> emendas que reduzirem em mais de 10% (dez por cento) o montante destinado para despesas de conservação do patrimônio público e para os projetos arrolados no </w:t>
      </w:r>
      <w:r w:rsidRPr="00D075F8">
        <w:rPr>
          <w:rFonts w:ascii="Arial" w:hAnsi="Arial" w:cs="Arial"/>
          <w:b/>
        </w:rPr>
        <w:t>Anexo IV</w:t>
      </w:r>
      <w:r w:rsidRPr="00D075F8">
        <w:rPr>
          <w:rFonts w:ascii="Arial" w:hAnsi="Arial" w:cs="Arial"/>
        </w:rPr>
        <w:t xml:space="preserve"> desta Lei.</w:t>
      </w:r>
    </w:p>
    <w:p w:rsidR="00242AFB" w:rsidRPr="00D075F8" w:rsidRDefault="00242AFB" w:rsidP="00242AFB">
      <w:pPr>
        <w:spacing w:after="120" w:line="360" w:lineRule="auto"/>
        <w:jc w:val="both"/>
        <w:rPr>
          <w:rFonts w:ascii="Arial" w:hAnsi="Arial" w:cs="Arial"/>
        </w:rPr>
      </w:pPr>
      <w:r w:rsidRPr="00D075F8">
        <w:rPr>
          <w:rFonts w:ascii="Arial" w:hAnsi="Arial" w:cs="Arial"/>
          <w:b/>
        </w:rPr>
        <w:t xml:space="preserve"> § 3º</w:t>
      </w:r>
      <w:r w:rsidRPr="00D075F8">
        <w:rPr>
          <w:rFonts w:ascii="Arial" w:hAnsi="Arial" w:cs="Arial"/>
        </w:rPr>
        <w:t xml:space="preserve"> Para fins do disposto no art. 166, § 8º, da Constituição Federal, serão levados à reserva de contingência os recursos que, em decorrência de veto, emenda ou rejeição do projeto da Lei Orçamentária Anual, ficarem sem despesas correspondentes.</w:t>
      </w:r>
    </w:p>
    <w:p w:rsidR="00242AFB" w:rsidRPr="00392568" w:rsidRDefault="00242AFB" w:rsidP="00242AFB">
      <w:pPr>
        <w:spacing w:after="120" w:line="360" w:lineRule="auto"/>
        <w:ind w:firstLine="709"/>
        <w:jc w:val="both"/>
        <w:rPr>
          <w:rFonts w:ascii="Arial" w:hAnsi="Arial" w:cs="Arial"/>
        </w:rPr>
      </w:pPr>
    </w:p>
    <w:p w:rsidR="00242AFB" w:rsidRPr="00392568" w:rsidRDefault="00242AFB" w:rsidP="00242AFB">
      <w:pPr>
        <w:spacing w:after="120" w:line="360" w:lineRule="auto"/>
        <w:jc w:val="center"/>
        <w:rPr>
          <w:rFonts w:ascii="Arial" w:hAnsi="Arial" w:cs="Arial"/>
          <w:b/>
        </w:rPr>
      </w:pPr>
      <w:r w:rsidRPr="00392568">
        <w:rPr>
          <w:rFonts w:ascii="Arial" w:hAnsi="Arial" w:cs="Arial"/>
          <w:b/>
        </w:rPr>
        <w:t>Seção VII</w:t>
      </w:r>
    </w:p>
    <w:p w:rsidR="00242AFB" w:rsidRPr="00392568" w:rsidRDefault="00242AFB" w:rsidP="00242AFB">
      <w:pPr>
        <w:spacing w:after="120" w:line="360" w:lineRule="auto"/>
        <w:jc w:val="center"/>
        <w:rPr>
          <w:rFonts w:ascii="Arial" w:hAnsi="Arial" w:cs="Arial"/>
          <w:b/>
        </w:rPr>
      </w:pPr>
      <w:r w:rsidRPr="00392568">
        <w:rPr>
          <w:rFonts w:ascii="Arial" w:hAnsi="Arial" w:cs="Arial"/>
          <w:b/>
        </w:rPr>
        <w:t>Da Destinação de Recursos Públicos a Pessoas Físicas e Jurídicas</w:t>
      </w:r>
    </w:p>
    <w:p w:rsidR="00242AFB" w:rsidRPr="00392568" w:rsidRDefault="00242AFB" w:rsidP="00242AFB">
      <w:pPr>
        <w:spacing w:line="360" w:lineRule="auto"/>
        <w:jc w:val="center"/>
        <w:rPr>
          <w:rFonts w:ascii="Arial" w:hAnsi="Arial" w:cs="Arial"/>
          <w:b/>
          <w:bCs/>
        </w:rPr>
      </w:pPr>
      <w:r w:rsidRPr="00392568">
        <w:rPr>
          <w:rFonts w:ascii="Arial" w:hAnsi="Arial" w:cs="Arial"/>
          <w:b/>
          <w:bCs/>
        </w:rPr>
        <w:t>Subseção I</w:t>
      </w:r>
    </w:p>
    <w:p w:rsidR="00242AFB" w:rsidRPr="00392568" w:rsidRDefault="00242AFB" w:rsidP="00242AFB">
      <w:pPr>
        <w:spacing w:line="360" w:lineRule="auto"/>
        <w:jc w:val="center"/>
        <w:rPr>
          <w:rFonts w:ascii="Arial" w:hAnsi="Arial" w:cs="Arial"/>
          <w:b/>
          <w:bCs/>
        </w:rPr>
      </w:pPr>
      <w:r w:rsidRPr="00392568">
        <w:rPr>
          <w:rFonts w:ascii="Arial" w:hAnsi="Arial" w:cs="Arial"/>
          <w:b/>
          <w:bCs/>
        </w:rPr>
        <w:t>Das Subvenções Econômicas</w:t>
      </w:r>
    </w:p>
    <w:p w:rsidR="00242AFB" w:rsidRPr="00392568" w:rsidRDefault="00242AFB" w:rsidP="00242AFB">
      <w:pPr>
        <w:spacing w:line="360" w:lineRule="auto"/>
        <w:jc w:val="both"/>
        <w:rPr>
          <w:rFonts w:ascii="Arial" w:hAnsi="Arial" w:cs="Arial"/>
          <w:b/>
          <w:bCs/>
        </w:rPr>
      </w:pPr>
    </w:p>
    <w:p w:rsidR="00242AFB" w:rsidRPr="00392568" w:rsidRDefault="00242AFB" w:rsidP="00242AFB">
      <w:pPr>
        <w:spacing w:after="120" w:line="360" w:lineRule="auto"/>
        <w:jc w:val="both"/>
        <w:rPr>
          <w:rFonts w:ascii="Arial" w:hAnsi="Arial" w:cs="Arial"/>
        </w:rPr>
      </w:pPr>
      <w:r w:rsidRPr="00392568">
        <w:rPr>
          <w:rFonts w:ascii="Arial" w:hAnsi="Arial" w:cs="Arial"/>
          <w:b/>
          <w:bCs/>
          <w:snapToGrid w:val="0"/>
        </w:rPr>
        <w:lastRenderedPageBreak/>
        <w:tab/>
        <w:t>Art. 32.</w:t>
      </w:r>
      <w:r w:rsidRPr="00392568">
        <w:rPr>
          <w:rFonts w:ascii="Arial" w:hAnsi="Arial" w:cs="Arial"/>
        </w:rPr>
        <w:t xml:space="preserve"> A destinação de recursos para equalização de encargos financeiros ou de preços, o pagamento de bonificações a produtores rurais e a ajuda financeira, a qualquer título, a entidades privadas com fins lucrativos, poderá ocorrer desde que atendido o disposto nos artigos 26, 27 e 28 da Lei Complementar n</w:t>
      </w:r>
      <w:r w:rsidRPr="00392568">
        <w:rPr>
          <w:rFonts w:ascii="Arial" w:hAnsi="Arial" w:cs="Arial"/>
          <w:u w:val="single"/>
          <w:vertAlign w:val="superscript"/>
        </w:rPr>
        <w:t>o</w:t>
      </w:r>
      <w:r w:rsidRPr="00392568">
        <w:rPr>
          <w:rFonts w:ascii="Arial" w:hAnsi="Arial" w:cs="Arial"/>
        </w:rPr>
        <w:t> 101/2000.</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1º</w:t>
      </w:r>
      <w:r w:rsidRPr="00392568">
        <w:rPr>
          <w:rFonts w:ascii="Arial" w:hAnsi="Arial" w:cs="Arial"/>
        </w:rPr>
        <w:t xml:space="preserve"> Em atendimento ao disposto no art. 19 da Lei Federal n</w:t>
      </w:r>
      <w:r w:rsidRPr="00392568">
        <w:rPr>
          <w:rFonts w:ascii="Arial" w:hAnsi="Arial" w:cs="Arial"/>
          <w:u w:val="single"/>
          <w:vertAlign w:val="superscript"/>
        </w:rPr>
        <w:t>o</w:t>
      </w:r>
      <w:r w:rsidRPr="00392568">
        <w:rPr>
          <w:rFonts w:ascii="Arial" w:hAnsi="Arial" w:cs="Arial"/>
        </w:rPr>
        <w:t xml:space="preserve"> 4.320/1964, a destinação de recursos às entidades privadas com fins lucrativos de que trata o </w:t>
      </w:r>
      <w:r w:rsidRPr="00392568">
        <w:rPr>
          <w:rFonts w:ascii="Arial" w:hAnsi="Arial" w:cs="Arial"/>
          <w:i/>
        </w:rPr>
        <w:t>caput</w:t>
      </w:r>
      <w:r w:rsidRPr="00392568">
        <w:rPr>
          <w:rFonts w:ascii="Arial" w:hAnsi="Arial" w:cs="Arial"/>
        </w:rPr>
        <w:t xml:space="preserve"> somente poderá ocorrer por meio de subvenções econômicas, sendo vedada a transferência a título de contribuições ou auxílios para despesas de capital.</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rPr>
        <w:tab/>
      </w:r>
      <w:r w:rsidRPr="00392568">
        <w:rPr>
          <w:rFonts w:ascii="Arial" w:hAnsi="Arial" w:cs="Arial"/>
          <w:b/>
        </w:rPr>
        <w:t>§ 2º</w:t>
      </w:r>
      <w:r w:rsidRPr="00392568">
        <w:rPr>
          <w:rFonts w:ascii="Arial" w:hAnsi="Arial" w:cs="Arial"/>
        </w:rPr>
        <w:t xml:space="preserve"> As transferências a entidades privadas com fins lucrativos de que trata o “caput” deste artigo, serão executadas </w:t>
      </w:r>
      <w:r w:rsidRPr="00392568">
        <w:rPr>
          <w:rFonts w:ascii="Arial" w:hAnsi="Arial" w:cs="Arial"/>
          <w:snapToGrid w:val="0"/>
        </w:rPr>
        <w:t>na modalidade de aplicação “60 - Transferências a Instituições Privadas Com Fins Lucrativos” e no elemento de despesa “45 - Subvenções Econômicas”.</w:t>
      </w:r>
    </w:p>
    <w:p w:rsidR="00242AFB" w:rsidRPr="00392568" w:rsidRDefault="00242AFB" w:rsidP="00242AFB">
      <w:pPr>
        <w:spacing w:line="360" w:lineRule="auto"/>
        <w:jc w:val="both"/>
        <w:rPr>
          <w:rFonts w:ascii="Arial" w:hAnsi="Arial" w:cs="Arial"/>
        </w:rPr>
      </w:pPr>
      <w:r w:rsidRPr="00392568">
        <w:rPr>
          <w:rFonts w:ascii="Arial" w:hAnsi="Arial" w:cs="Arial"/>
          <w:snapToGrid w:val="0"/>
        </w:rPr>
        <w:tab/>
      </w:r>
      <w:r w:rsidRPr="00392568">
        <w:rPr>
          <w:rFonts w:ascii="Arial" w:hAnsi="Arial" w:cs="Arial"/>
          <w:b/>
          <w:snapToGrid w:val="0"/>
        </w:rPr>
        <w:t>Art. 33.</w:t>
      </w:r>
      <w:r w:rsidRPr="00392568">
        <w:rPr>
          <w:rFonts w:ascii="Arial" w:hAnsi="Arial" w:cs="Arial"/>
        </w:rPr>
        <w:t xml:space="preserve"> 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 e serão executadas </w:t>
      </w:r>
      <w:r w:rsidRPr="00392568">
        <w:rPr>
          <w:rFonts w:ascii="Arial" w:hAnsi="Arial" w:cs="Arial"/>
          <w:snapToGrid w:val="0"/>
        </w:rPr>
        <w:t>na modalidade de aplicação “90 – Aplicações Diretas” e no elemento de despesa “48 – Outros Auxílios Financeiros a Pessoas Físicas”.</w:t>
      </w:r>
    </w:p>
    <w:p w:rsidR="00242AFB" w:rsidRPr="00392568" w:rsidRDefault="00242AFB" w:rsidP="00242AFB">
      <w:pPr>
        <w:spacing w:after="120" w:line="360" w:lineRule="auto"/>
        <w:jc w:val="both"/>
        <w:rPr>
          <w:rFonts w:ascii="Arial" w:hAnsi="Arial" w:cs="Arial"/>
          <w:b/>
        </w:rPr>
      </w:pPr>
    </w:p>
    <w:p w:rsidR="00242AFB" w:rsidRPr="00392568" w:rsidRDefault="00242AFB" w:rsidP="00242AFB">
      <w:pPr>
        <w:spacing w:after="120" w:line="360" w:lineRule="auto"/>
        <w:jc w:val="center"/>
        <w:rPr>
          <w:rFonts w:ascii="Arial" w:hAnsi="Arial" w:cs="Arial"/>
          <w:b/>
        </w:rPr>
      </w:pPr>
      <w:r w:rsidRPr="00392568">
        <w:rPr>
          <w:rFonts w:ascii="Arial" w:hAnsi="Arial" w:cs="Arial"/>
          <w:b/>
        </w:rPr>
        <w:t>Subseção II</w:t>
      </w:r>
    </w:p>
    <w:p w:rsidR="00242AFB" w:rsidRPr="00392568" w:rsidRDefault="00242AFB" w:rsidP="00242AFB">
      <w:pPr>
        <w:spacing w:after="120" w:line="360" w:lineRule="auto"/>
        <w:jc w:val="center"/>
        <w:rPr>
          <w:rFonts w:ascii="Arial" w:hAnsi="Arial" w:cs="Arial"/>
          <w:b/>
          <w:snapToGrid w:val="0"/>
        </w:rPr>
      </w:pPr>
      <w:r w:rsidRPr="00392568">
        <w:rPr>
          <w:rFonts w:ascii="Arial" w:hAnsi="Arial" w:cs="Arial"/>
          <w:b/>
          <w:snapToGrid w:val="0"/>
        </w:rPr>
        <w:t>Das Subvenções Sociais</w:t>
      </w:r>
    </w:p>
    <w:p w:rsidR="00242AFB" w:rsidRPr="00392568" w:rsidRDefault="00242AFB" w:rsidP="00242AFB">
      <w:pPr>
        <w:spacing w:after="120" w:line="360" w:lineRule="auto"/>
        <w:jc w:val="both"/>
        <w:rPr>
          <w:rFonts w:ascii="Arial" w:hAnsi="Arial" w:cs="Arial"/>
        </w:rPr>
      </w:pPr>
      <w:r w:rsidRPr="00392568">
        <w:rPr>
          <w:rFonts w:ascii="Arial" w:hAnsi="Arial" w:cs="Arial"/>
          <w:b/>
        </w:rPr>
        <w:tab/>
        <w:t>Art. 34.</w:t>
      </w:r>
      <w:r w:rsidRPr="00392568">
        <w:rPr>
          <w:rFonts w:ascii="Arial" w:hAnsi="Arial" w:cs="Arial"/>
        </w:rPr>
        <w:t xml:space="preserve"> A transferência de recursos a título de subvenções sociais, nos termos dos </w:t>
      </w:r>
      <w:proofErr w:type="spellStart"/>
      <w:r w:rsidRPr="00392568">
        <w:rPr>
          <w:rFonts w:ascii="Arial" w:hAnsi="Arial" w:cs="Arial"/>
        </w:rPr>
        <w:t>arts</w:t>
      </w:r>
      <w:proofErr w:type="spellEnd"/>
      <w:r w:rsidRPr="00392568">
        <w:rPr>
          <w:rFonts w:ascii="Arial" w:hAnsi="Arial" w:cs="Arial"/>
        </w:rPr>
        <w:t>. 12, § 3</w:t>
      </w:r>
      <w:r w:rsidRPr="00392568">
        <w:rPr>
          <w:rFonts w:ascii="Arial" w:hAnsi="Arial" w:cs="Arial"/>
          <w:u w:val="single"/>
          <w:vertAlign w:val="superscript"/>
        </w:rPr>
        <w:t>o</w:t>
      </w:r>
      <w:r w:rsidRPr="00392568">
        <w:rPr>
          <w:rFonts w:ascii="Arial" w:hAnsi="Arial" w:cs="Arial"/>
        </w:rPr>
        <w:t>, I, 16 e 17 da Lei Federal n</w:t>
      </w:r>
      <w:r w:rsidRPr="00392568">
        <w:rPr>
          <w:rFonts w:ascii="Arial" w:hAnsi="Arial" w:cs="Arial"/>
          <w:u w:val="single"/>
          <w:vertAlign w:val="superscript"/>
        </w:rPr>
        <w:t>o</w:t>
      </w:r>
      <w:r w:rsidRPr="00392568">
        <w:rPr>
          <w:rFonts w:ascii="Arial" w:hAnsi="Arial" w:cs="Arial"/>
        </w:rPr>
        <w:t xml:space="preserve"> 4.320/1964, atenderá às entidades privadas sem fins lucrativos que exerçam atividades de natureza continuada nas áreas de cultura, assistência social, saúde e educação.</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Parágrafo único.</w:t>
      </w:r>
      <w:r w:rsidRPr="00392568">
        <w:rPr>
          <w:rFonts w:ascii="Arial" w:hAnsi="Arial" w:cs="Arial"/>
        </w:rPr>
        <w:t xml:space="preserve"> As subvenções que se destinarem à cobertura de déficits de funcionamento das entidades mencionadas no caput deverão ser autorizadas por ´lei específica, nos termos do art. 26 da Lei Complementar nº 101/2000.</w:t>
      </w:r>
    </w:p>
    <w:p w:rsidR="00242AFB" w:rsidRPr="00392568" w:rsidRDefault="00242AFB" w:rsidP="00242AFB">
      <w:pPr>
        <w:spacing w:after="120" w:line="360" w:lineRule="auto"/>
        <w:jc w:val="both"/>
        <w:rPr>
          <w:rFonts w:ascii="Arial" w:hAnsi="Arial" w:cs="Arial"/>
          <w:b/>
        </w:rPr>
      </w:pPr>
    </w:p>
    <w:p w:rsidR="00242AFB" w:rsidRPr="00392568" w:rsidRDefault="00242AFB" w:rsidP="00242AFB">
      <w:pPr>
        <w:spacing w:after="120" w:line="360" w:lineRule="auto"/>
        <w:jc w:val="center"/>
        <w:rPr>
          <w:rFonts w:ascii="Arial" w:hAnsi="Arial" w:cs="Arial"/>
          <w:b/>
          <w:snapToGrid w:val="0"/>
        </w:rPr>
      </w:pPr>
      <w:r w:rsidRPr="00392568">
        <w:rPr>
          <w:rFonts w:ascii="Arial" w:hAnsi="Arial" w:cs="Arial"/>
          <w:b/>
          <w:snapToGrid w:val="0"/>
        </w:rPr>
        <w:t>Subseção III</w:t>
      </w:r>
    </w:p>
    <w:p w:rsidR="00242AFB" w:rsidRPr="00392568" w:rsidRDefault="00242AFB" w:rsidP="00242AFB">
      <w:pPr>
        <w:spacing w:after="120" w:line="360" w:lineRule="auto"/>
        <w:jc w:val="center"/>
        <w:rPr>
          <w:rFonts w:ascii="Arial" w:hAnsi="Arial" w:cs="Arial"/>
          <w:b/>
        </w:rPr>
      </w:pPr>
      <w:r w:rsidRPr="00392568">
        <w:rPr>
          <w:rFonts w:ascii="Arial" w:hAnsi="Arial" w:cs="Arial"/>
          <w:b/>
        </w:rPr>
        <w:t>Das Contribuições Correntes e de Capital</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lastRenderedPageBreak/>
        <w:t xml:space="preserve"> </w:t>
      </w:r>
      <w:r w:rsidRPr="00392568">
        <w:rPr>
          <w:rFonts w:ascii="Arial" w:hAnsi="Arial" w:cs="Arial"/>
          <w:snapToGrid w:val="0"/>
        </w:rPr>
        <w:tab/>
      </w:r>
      <w:r w:rsidRPr="00392568">
        <w:rPr>
          <w:rFonts w:ascii="Arial" w:hAnsi="Arial" w:cs="Arial"/>
          <w:b/>
          <w:snapToGrid w:val="0"/>
        </w:rPr>
        <w:t>Art. 35.</w:t>
      </w:r>
      <w:r w:rsidRPr="00392568">
        <w:rPr>
          <w:rFonts w:ascii="Arial" w:hAnsi="Arial" w:cs="Arial"/>
          <w:snapToGrid w:val="0"/>
        </w:rPr>
        <w:t xml:space="preserve"> A transferência de recursos a título de contribuição corrente somente será destinada a entidades sem fins lucrativos que preencham uma das seguintes condições:</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I -</w:t>
      </w:r>
      <w:r w:rsidRPr="00392568">
        <w:rPr>
          <w:rFonts w:ascii="Arial" w:hAnsi="Arial" w:cs="Arial"/>
          <w:snapToGrid w:val="0"/>
        </w:rPr>
        <w:t xml:space="preserve"> </w:t>
      </w:r>
      <w:proofErr w:type="gramStart"/>
      <w:r w:rsidRPr="00392568">
        <w:rPr>
          <w:rFonts w:ascii="Arial" w:hAnsi="Arial" w:cs="Arial"/>
          <w:snapToGrid w:val="0"/>
        </w:rPr>
        <w:t>estejam</w:t>
      </w:r>
      <w:proofErr w:type="gramEnd"/>
      <w:r w:rsidRPr="00392568">
        <w:rPr>
          <w:rFonts w:ascii="Arial" w:hAnsi="Arial" w:cs="Arial"/>
          <w:snapToGrid w:val="0"/>
        </w:rPr>
        <w:t xml:space="preserve"> autorizadas em lei que identifique expressamente a entidade beneficiária, sendo tal condição obrigatória quando os recursos se destinarem à cobertura de déficit de funcionamento da entidade beneficiada;</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II -</w:t>
      </w:r>
      <w:r w:rsidRPr="00392568">
        <w:rPr>
          <w:rFonts w:ascii="Arial" w:hAnsi="Arial" w:cs="Arial"/>
          <w:snapToGrid w:val="0"/>
        </w:rPr>
        <w:t xml:space="preserve"> </w:t>
      </w:r>
      <w:proofErr w:type="gramStart"/>
      <w:r w:rsidRPr="00392568">
        <w:rPr>
          <w:rFonts w:ascii="Arial" w:hAnsi="Arial" w:cs="Arial"/>
          <w:snapToGrid w:val="0"/>
        </w:rPr>
        <w:t>estejam</w:t>
      </w:r>
      <w:proofErr w:type="gramEnd"/>
      <w:r w:rsidRPr="00392568">
        <w:rPr>
          <w:rFonts w:ascii="Arial" w:hAnsi="Arial" w:cs="Arial"/>
          <w:snapToGrid w:val="0"/>
        </w:rPr>
        <w:t xml:space="preserve"> nominalmente identificadas na Lei Orçamentária; ou</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III -</w:t>
      </w:r>
      <w:r w:rsidRPr="00392568">
        <w:rPr>
          <w:rFonts w:ascii="Arial" w:hAnsi="Arial" w:cs="Arial"/>
          <w:snapToGrid w:val="0"/>
        </w:rPr>
        <w:t xml:space="preserve"> sejam selecionadas para execução, em parceria com a Administração Pública Municipal, de atividades ou projetos que contribuam diretamente para o alcance de diretrizes, objetivos e metas previstas no Plano Plurianual.</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b/>
          <w:snapToGrid w:val="0"/>
        </w:rPr>
        <w:tab/>
        <w:t xml:space="preserve">Art. 36. </w:t>
      </w:r>
      <w:r w:rsidRPr="00392568">
        <w:rPr>
          <w:rFonts w:ascii="Arial" w:hAnsi="Arial" w:cs="Arial"/>
          <w:snapToGrid w:val="0"/>
        </w:rPr>
        <w:t>A alocação de recursos para entidades privadas sem fins lucrativos, a título de contribuições de capital, fica condicionada à autorização em lei especial anterior de que trata o art. 12, § 6</w:t>
      </w:r>
      <w:r w:rsidRPr="00392568">
        <w:rPr>
          <w:rFonts w:ascii="Arial" w:hAnsi="Arial" w:cs="Arial"/>
          <w:u w:val="single"/>
          <w:vertAlign w:val="superscript"/>
        </w:rPr>
        <w:t>o</w:t>
      </w:r>
      <w:r w:rsidRPr="00392568">
        <w:rPr>
          <w:rFonts w:ascii="Arial" w:hAnsi="Arial" w:cs="Arial"/>
          <w:snapToGrid w:val="0"/>
        </w:rPr>
        <w:t>, da Lei Federal n</w:t>
      </w:r>
      <w:r w:rsidRPr="00392568">
        <w:rPr>
          <w:rFonts w:ascii="Arial" w:hAnsi="Arial" w:cs="Arial"/>
          <w:u w:val="single"/>
          <w:vertAlign w:val="superscript"/>
        </w:rPr>
        <w:t>o</w:t>
      </w:r>
      <w:r w:rsidRPr="00392568">
        <w:rPr>
          <w:rFonts w:ascii="Arial" w:hAnsi="Arial" w:cs="Arial"/>
        </w:rPr>
        <w:t xml:space="preserve"> </w:t>
      </w:r>
      <w:r w:rsidRPr="00392568">
        <w:rPr>
          <w:rFonts w:ascii="Arial" w:hAnsi="Arial" w:cs="Arial"/>
          <w:snapToGrid w:val="0"/>
        </w:rPr>
        <w:t>4.320, de 1964.</w:t>
      </w:r>
    </w:p>
    <w:p w:rsidR="00242AFB" w:rsidRPr="00392568" w:rsidRDefault="00242AFB" w:rsidP="00242AFB">
      <w:pPr>
        <w:spacing w:after="120" w:line="360" w:lineRule="auto"/>
        <w:jc w:val="both"/>
        <w:rPr>
          <w:rFonts w:ascii="Arial" w:hAnsi="Arial" w:cs="Arial"/>
          <w:b/>
          <w:snapToGrid w:val="0"/>
        </w:rPr>
      </w:pPr>
    </w:p>
    <w:p w:rsidR="00242AFB" w:rsidRPr="00392568" w:rsidRDefault="00242AFB" w:rsidP="00242AFB">
      <w:pPr>
        <w:spacing w:after="120" w:line="360" w:lineRule="auto"/>
        <w:jc w:val="center"/>
        <w:rPr>
          <w:rFonts w:ascii="Arial" w:hAnsi="Arial" w:cs="Arial"/>
          <w:b/>
          <w:snapToGrid w:val="0"/>
        </w:rPr>
      </w:pPr>
      <w:r w:rsidRPr="00392568">
        <w:rPr>
          <w:rFonts w:ascii="Arial" w:hAnsi="Arial" w:cs="Arial"/>
          <w:b/>
          <w:snapToGrid w:val="0"/>
        </w:rPr>
        <w:t>Subseção IV</w:t>
      </w:r>
    </w:p>
    <w:p w:rsidR="00242AFB" w:rsidRPr="00392568" w:rsidRDefault="00242AFB" w:rsidP="00242AFB">
      <w:pPr>
        <w:spacing w:after="120" w:line="360" w:lineRule="auto"/>
        <w:jc w:val="center"/>
        <w:rPr>
          <w:rFonts w:ascii="Arial" w:hAnsi="Arial" w:cs="Arial"/>
          <w:b/>
        </w:rPr>
      </w:pPr>
      <w:r w:rsidRPr="00392568">
        <w:rPr>
          <w:rFonts w:ascii="Arial" w:hAnsi="Arial" w:cs="Arial"/>
          <w:b/>
        </w:rPr>
        <w:t>Dos Auxílios</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Art. 37.</w:t>
      </w:r>
      <w:r w:rsidRPr="00392568">
        <w:rPr>
          <w:rFonts w:ascii="Arial" w:hAnsi="Arial" w:cs="Arial"/>
        </w:rPr>
        <w:t xml:space="preserve"> A transferência de recursos a título de auxílios, previstos no art. 12, § 6</w:t>
      </w:r>
      <w:r w:rsidRPr="00392568">
        <w:rPr>
          <w:rFonts w:ascii="Arial" w:hAnsi="Arial" w:cs="Arial"/>
          <w:u w:val="single"/>
          <w:vertAlign w:val="superscript"/>
        </w:rPr>
        <w:t>o</w:t>
      </w:r>
      <w:r w:rsidRPr="00392568">
        <w:rPr>
          <w:rFonts w:ascii="Arial" w:hAnsi="Arial" w:cs="Arial"/>
        </w:rPr>
        <w:t>, da Lei Federal n</w:t>
      </w:r>
      <w:r w:rsidRPr="00392568">
        <w:rPr>
          <w:rFonts w:ascii="Arial" w:hAnsi="Arial" w:cs="Arial"/>
          <w:u w:val="single"/>
          <w:vertAlign w:val="superscript"/>
        </w:rPr>
        <w:t>o</w:t>
      </w:r>
      <w:r w:rsidRPr="00392568">
        <w:rPr>
          <w:rFonts w:ascii="Arial" w:hAnsi="Arial" w:cs="Arial"/>
        </w:rPr>
        <w:t xml:space="preserve"> 4.320/1964, somente poderá ser realizada para entidades privadas sem fins lucrativos e desde que sejam:</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 -</w:t>
      </w:r>
      <w:r w:rsidRPr="00392568">
        <w:rPr>
          <w:rFonts w:ascii="Arial" w:hAnsi="Arial" w:cs="Arial"/>
        </w:rPr>
        <w:t xml:space="preserve"> </w:t>
      </w:r>
      <w:proofErr w:type="gramStart"/>
      <w:r w:rsidRPr="00392568">
        <w:rPr>
          <w:rFonts w:ascii="Arial" w:hAnsi="Arial" w:cs="Arial"/>
        </w:rPr>
        <w:t>de</w:t>
      </w:r>
      <w:proofErr w:type="gramEnd"/>
      <w:r w:rsidRPr="00392568">
        <w:rPr>
          <w:rFonts w:ascii="Arial" w:hAnsi="Arial" w:cs="Arial"/>
        </w:rPr>
        <w:t xml:space="preserve"> atendimento direto e gratuito ao público e voltadas para a educação básica;</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II -</w:t>
      </w:r>
      <w:r w:rsidRPr="00392568">
        <w:rPr>
          <w:rFonts w:ascii="Arial" w:hAnsi="Arial" w:cs="Arial"/>
        </w:rPr>
        <w:t xml:space="preserve"> </w:t>
      </w:r>
      <w:proofErr w:type="gramStart"/>
      <w:r w:rsidRPr="00392568">
        <w:rPr>
          <w:rFonts w:ascii="Arial" w:hAnsi="Arial" w:cs="Arial"/>
        </w:rPr>
        <w:t>para</w:t>
      </w:r>
      <w:proofErr w:type="gramEnd"/>
      <w:r w:rsidRPr="00392568">
        <w:rPr>
          <w:rFonts w:ascii="Arial" w:hAnsi="Arial" w:cs="Arial"/>
        </w:rPr>
        <w:t xml:space="preserve"> o desenvolvimento de programas voltados a manutenção e preservação do Meio Ambiente;</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III -</w:t>
      </w:r>
      <w:r w:rsidRPr="00392568">
        <w:rPr>
          <w:rFonts w:ascii="Arial" w:hAnsi="Arial" w:cs="Arial"/>
        </w:rPr>
        <w:t xml:space="preserve"> voltadas a ações de saúde e de atendimento direto e gratuito ao público, prestadas por entidades sem fins lucrativos que sejam certificadas como entidades beneficentes de assistência social na área de saúde;</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IV -</w:t>
      </w:r>
      <w:r w:rsidRPr="00392568">
        <w:rPr>
          <w:rFonts w:ascii="Arial" w:hAnsi="Arial" w:cs="Arial"/>
        </w:rPr>
        <w:t xml:space="preserve"> </w:t>
      </w:r>
      <w:proofErr w:type="gramStart"/>
      <w:r w:rsidRPr="00392568">
        <w:rPr>
          <w:rFonts w:ascii="Arial" w:hAnsi="Arial" w:cs="Arial"/>
        </w:rPr>
        <w:t>qualificadas</w:t>
      </w:r>
      <w:proofErr w:type="gramEnd"/>
      <w:r w:rsidRPr="00392568">
        <w:rPr>
          <w:rFonts w:ascii="Arial" w:hAnsi="Arial" w:cs="Arial"/>
        </w:rPr>
        <w:t xml:space="preserve"> como Organizações da Sociedade Civil de Interesse Público - OSCIP, com termo de parceria firmada com o Poder Público Municipal, de acordo com a Lei Federal </w:t>
      </w:r>
      <w:r w:rsidRPr="00392568">
        <w:rPr>
          <w:rFonts w:ascii="Arial" w:hAnsi="Arial" w:cs="Arial"/>
          <w:snapToGrid w:val="0"/>
        </w:rPr>
        <w:t>n</w:t>
      </w:r>
      <w:r w:rsidRPr="00392568">
        <w:rPr>
          <w:rFonts w:ascii="Arial" w:hAnsi="Arial" w:cs="Arial"/>
          <w:u w:val="single"/>
          <w:vertAlign w:val="superscript"/>
        </w:rPr>
        <w:t>o</w:t>
      </w:r>
      <w:r w:rsidRPr="00392568">
        <w:rPr>
          <w:rFonts w:ascii="Arial" w:hAnsi="Arial" w:cs="Arial"/>
        </w:rPr>
        <w:t xml:space="preserve"> 9.790/1999, e que participem da execução de programas constantes no plano plurianual, devendo a destinação de recursos guardar conformidade com os objetivos sociais da entidade;</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V -</w:t>
      </w:r>
      <w:r w:rsidRPr="00392568">
        <w:rPr>
          <w:rFonts w:ascii="Arial" w:hAnsi="Arial" w:cs="Arial"/>
        </w:rPr>
        <w:t xml:space="preserve"> </w:t>
      </w:r>
      <w:proofErr w:type="gramStart"/>
      <w:r w:rsidRPr="00392568">
        <w:rPr>
          <w:rFonts w:ascii="Arial" w:hAnsi="Arial" w:cs="Arial"/>
        </w:rPr>
        <w:t>qualificadas</w:t>
      </w:r>
      <w:proofErr w:type="gramEnd"/>
      <w:r w:rsidRPr="00392568">
        <w:rPr>
          <w:rFonts w:ascii="Arial" w:hAnsi="Arial" w:cs="Arial"/>
        </w:rPr>
        <w:t xml:space="preserve"> para o desenvolvimento de atividades esportivas que contribuam para a formação e capacitação de atletas;</w:t>
      </w:r>
    </w:p>
    <w:p w:rsidR="00242AFB" w:rsidRPr="00392568" w:rsidRDefault="00242AFB" w:rsidP="00242AFB">
      <w:pPr>
        <w:spacing w:after="120" w:line="360" w:lineRule="auto"/>
        <w:jc w:val="both"/>
        <w:rPr>
          <w:rFonts w:ascii="Arial" w:hAnsi="Arial" w:cs="Arial"/>
        </w:rPr>
      </w:pPr>
      <w:r w:rsidRPr="00392568">
        <w:rPr>
          <w:rFonts w:ascii="Arial" w:hAnsi="Arial" w:cs="Arial"/>
        </w:rPr>
        <w:lastRenderedPageBreak/>
        <w:tab/>
      </w:r>
      <w:r w:rsidRPr="00392568">
        <w:rPr>
          <w:rFonts w:ascii="Arial" w:hAnsi="Arial" w:cs="Arial"/>
          <w:b/>
        </w:rPr>
        <w:t>VI -</w:t>
      </w:r>
      <w:r w:rsidRPr="00392568">
        <w:rPr>
          <w:rFonts w:ascii="Arial" w:hAnsi="Arial" w:cs="Arial"/>
        </w:rPr>
        <w:t xml:space="preserve"> </w:t>
      </w:r>
      <w:proofErr w:type="gramStart"/>
      <w:r w:rsidRPr="00392568">
        <w:rPr>
          <w:rFonts w:ascii="Arial" w:hAnsi="Arial" w:cs="Arial"/>
        </w:rPr>
        <w:t>destinada</w:t>
      </w:r>
      <w:proofErr w:type="gramEnd"/>
      <w:r w:rsidRPr="00392568">
        <w:rPr>
          <w:rFonts w:ascii="Arial" w:hAnsi="Arial" w:cs="Arial"/>
        </w:rPr>
        <w:t xml:space="preserve"> a atender, assegurar e a promover o exercício dos direitos e das liberdades fundamentais por pessoa com deficiência, visando à sua habilitação, reabilitação e integração social e cidadania, nos termos da Lei Federal n</w:t>
      </w:r>
      <w:r w:rsidRPr="00392568">
        <w:rPr>
          <w:rFonts w:ascii="Arial" w:hAnsi="Arial" w:cs="Arial"/>
          <w:u w:val="single"/>
          <w:vertAlign w:val="superscript"/>
        </w:rPr>
        <w:t>o</w:t>
      </w:r>
      <w:r w:rsidRPr="00392568">
        <w:rPr>
          <w:rFonts w:ascii="Arial" w:hAnsi="Arial" w:cs="Arial"/>
        </w:rPr>
        <w:t> 13.146/2015;</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VII -</w:t>
      </w:r>
      <w:r w:rsidRPr="00392568">
        <w:rPr>
          <w:rFonts w:ascii="Arial" w:hAnsi="Arial" w:cs="Arial"/>
        </w:rPr>
        <w:t xml:space="preserve"> constituídas sob a forma de associações ou cooperativas formadas exclusivamente por pessoas físicas em situação de risco social, reconhecidas pelo poder público como catadores de materiais recicláveis e/ou reutilizáveis, cujas ações estejam contempladas no Plano Municipal de Gerenciamento de Resíduos Sólidos, de que trata a Lei Federal n</w:t>
      </w:r>
      <w:r w:rsidRPr="00392568">
        <w:rPr>
          <w:rFonts w:ascii="Arial" w:hAnsi="Arial" w:cs="Arial"/>
          <w:u w:val="single"/>
          <w:vertAlign w:val="superscript"/>
        </w:rPr>
        <w:t>o</w:t>
      </w:r>
      <w:r w:rsidRPr="00392568">
        <w:rPr>
          <w:rFonts w:ascii="Arial" w:hAnsi="Arial" w:cs="Arial"/>
        </w:rPr>
        <w:t> 12.305/2010, regulamentada pelo Decreto Federal n</w:t>
      </w:r>
      <w:r w:rsidRPr="00392568">
        <w:rPr>
          <w:rFonts w:ascii="Arial" w:hAnsi="Arial" w:cs="Arial"/>
          <w:u w:val="single"/>
          <w:vertAlign w:val="superscript"/>
        </w:rPr>
        <w:t>o</w:t>
      </w:r>
      <w:r w:rsidRPr="00392568">
        <w:rPr>
          <w:rFonts w:ascii="Arial" w:hAnsi="Arial" w:cs="Arial"/>
        </w:rPr>
        <w:t> 7.404/2010; e</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VIII -</w:t>
      </w:r>
      <w:r w:rsidRPr="00392568">
        <w:rPr>
          <w:rFonts w:ascii="Arial" w:hAnsi="Arial" w:cs="Arial"/>
        </w:rPr>
        <w:t xml:space="preserve"> voltadas ao atendimento direto e gratuito ao público na área da assistência social que:</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a)</w:t>
      </w:r>
      <w:r w:rsidRPr="00392568">
        <w:rPr>
          <w:rFonts w:ascii="Arial" w:hAnsi="Arial" w:cs="Arial"/>
        </w:rPr>
        <w:t xml:space="preserve"> se destinem a pessoas idosas, crianças e adolescentes em situação de vulnerabilidade social, risco pessoal e social;</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b)</w:t>
      </w:r>
      <w:r w:rsidRPr="00392568">
        <w:rPr>
          <w:rFonts w:ascii="Arial" w:hAnsi="Arial" w:cs="Arial"/>
        </w:rPr>
        <w:t xml:space="preserve"> sejam voltadas ao atendimento de pessoas em situação de vulnerabilidade social, violação de direito ou diretamente alcançadas por programas e ações de combate à pobreza e geração de trabalho e renda;</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1º</w:t>
      </w:r>
      <w:r w:rsidRPr="00392568">
        <w:rPr>
          <w:rFonts w:ascii="Arial" w:hAnsi="Arial" w:cs="Arial"/>
        </w:rPr>
        <w:t xml:space="preserve"> No caso do inciso I, a transferência de recursos públicos deve ser obrigatoriamente justificada e vinculada ao plano de expansão da oferta pública na respectiva etapa e modalidade de educação.</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2º</w:t>
      </w:r>
      <w:r w:rsidRPr="00392568">
        <w:rPr>
          <w:rFonts w:ascii="Arial" w:hAnsi="Arial" w:cs="Arial"/>
        </w:rPr>
        <w:t xml:space="preserve"> No caso do inciso IV, as transferências serão efetuadas por meio de termo de parceria, caso em que deverá ser observada a legislação específica pertinente a essas entidades e processo seletivo de ampla divulgação.</w:t>
      </w:r>
    </w:p>
    <w:p w:rsidR="00242AFB" w:rsidRPr="00392568" w:rsidRDefault="00242AFB" w:rsidP="00242AFB">
      <w:pPr>
        <w:spacing w:after="120" w:line="360" w:lineRule="auto"/>
        <w:jc w:val="both"/>
        <w:rPr>
          <w:rFonts w:ascii="Arial" w:hAnsi="Arial" w:cs="Arial"/>
          <w:b/>
          <w:snapToGrid w:val="0"/>
        </w:rPr>
      </w:pPr>
    </w:p>
    <w:p w:rsidR="00242AFB" w:rsidRPr="00392568" w:rsidRDefault="00242AFB" w:rsidP="00242AFB">
      <w:pPr>
        <w:spacing w:after="120" w:line="360" w:lineRule="auto"/>
        <w:jc w:val="center"/>
        <w:rPr>
          <w:rFonts w:ascii="Arial" w:hAnsi="Arial" w:cs="Arial"/>
          <w:b/>
          <w:snapToGrid w:val="0"/>
        </w:rPr>
      </w:pPr>
      <w:r w:rsidRPr="00392568">
        <w:rPr>
          <w:rFonts w:ascii="Arial" w:hAnsi="Arial" w:cs="Arial"/>
          <w:b/>
          <w:snapToGrid w:val="0"/>
        </w:rPr>
        <w:t>Subseção V</w:t>
      </w:r>
    </w:p>
    <w:p w:rsidR="00242AFB" w:rsidRPr="00392568" w:rsidRDefault="00242AFB" w:rsidP="00242AFB">
      <w:pPr>
        <w:spacing w:after="120" w:line="360" w:lineRule="auto"/>
        <w:jc w:val="center"/>
        <w:rPr>
          <w:rFonts w:ascii="Arial" w:hAnsi="Arial" w:cs="Arial"/>
          <w:b/>
          <w:snapToGrid w:val="0"/>
        </w:rPr>
      </w:pPr>
      <w:r w:rsidRPr="00392568">
        <w:rPr>
          <w:rFonts w:ascii="Arial" w:hAnsi="Arial" w:cs="Arial"/>
          <w:b/>
          <w:snapToGrid w:val="0"/>
        </w:rPr>
        <w:t>Das Disposições Gerais para Destinação de Recursos Públicos para Pessoas Físicas e Jurídicas</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 xml:space="preserve"> </w:t>
      </w:r>
      <w:r w:rsidRPr="00392568">
        <w:rPr>
          <w:rFonts w:ascii="Arial" w:hAnsi="Arial" w:cs="Arial"/>
          <w:snapToGrid w:val="0"/>
        </w:rPr>
        <w:tab/>
      </w:r>
      <w:r w:rsidRPr="00392568">
        <w:rPr>
          <w:rFonts w:ascii="Arial" w:hAnsi="Arial" w:cs="Arial"/>
          <w:b/>
          <w:snapToGrid w:val="0"/>
        </w:rPr>
        <w:t>Art. 38.</w:t>
      </w:r>
      <w:r w:rsidRPr="00392568">
        <w:rPr>
          <w:rFonts w:ascii="Arial" w:hAnsi="Arial" w:cs="Arial"/>
          <w:snapToGrid w:val="0"/>
        </w:rPr>
        <w:t xml:space="preserve"> Sem prejuízo das disposições contidas nesta seção, a transferência de recursos prevista na Lei Federal n</w:t>
      </w:r>
      <w:r w:rsidRPr="00392568">
        <w:rPr>
          <w:rFonts w:ascii="Arial" w:hAnsi="Arial" w:cs="Arial"/>
          <w:u w:val="single"/>
          <w:vertAlign w:val="superscript"/>
        </w:rPr>
        <w:t>o</w:t>
      </w:r>
      <w:r w:rsidRPr="00392568">
        <w:rPr>
          <w:rFonts w:ascii="Arial" w:hAnsi="Arial" w:cs="Arial"/>
        </w:rPr>
        <w:t xml:space="preserve"> </w:t>
      </w:r>
      <w:r w:rsidRPr="00392568">
        <w:rPr>
          <w:rFonts w:ascii="Arial" w:hAnsi="Arial" w:cs="Arial"/>
          <w:snapToGrid w:val="0"/>
        </w:rPr>
        <w:t xml:space="preserve">4.320, de </w:t>
      </w:r>
      <w:smartTag w:uri="urn:schemas-microsoft-com:office:smarttags" w:element="metricconverter">
        <w:smartTagPr>
          <w:attr w:name="ProductID" w:val="1964, a"/>
        </w:smartTagPr>
        <w:r w:rsidRPr="00392568">
          <w:rPr>
            <w:rFonts w:ascii="Arial" w:hAnsi="Arial" w:cs="Arial"/>
            <w:snapToGrid w:val="0"/>
          </w:rPr>
          <w:t>1964, a</w:t>
        </w:r>
      </w:smartTag>
      <w:r w:rsidRPr="00392568">
        <w:rPr>
          <w:rFonts w:ascii="Arial" w:hAnsi="Arial" w:cs="Arial"/>
          <w:snapToGrid w:val="0"/>
        </w:rPr>
        <w:t xml:space="preserve"> entidade privada sem fins lucrativos, dependerá ainda de:</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I -</w:t>
      </w:r>
      <w:r w:rsidRPr="00392568">
        <w:rPr>
          <w:rFonts w:ascii="Arial" w:hAnsi="Arial" w:cs="Arial"/>
          <w:snapToGrid w:val="0"/>
        </w:rPr>
        <w:t xml:space="preserve"> </w:t>
      </w:r>
      <w:proofErr w:type="gramStart"/>
      <w:r w:rsidRPr="00392568">
        <w:rPr>
          <w:rFonts w:ascii="Arial" w:hAnsi="Arial" w:cs="Arial"/>
          <w:snapToGrid w:val="0"/>
        </w:rPr>
        <w:t>execução</w:t>
      </w:r>
      <w:proofErr w:type="gramEnd"/>
      <w:r w:rsidRPr="00392568">
        <w:rPr>
          <w:rFonts w:ascii="Arial" w:hAnsi="Arial" w:cs="Arial"/>
          <w:snapToGrid w:val="0"/>
        </w:rPr>
        <w:t xml:space="preserve"> da despesa na modalidade de aplicação “50 - Transferências a Instituições Privadas sem fins lucrativos”;</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II -</w:t>
      </w:r>
      <w:r w:rsidRPr="00392568">
        <w:rPr>
          <w:rFonts w:ascii="Arial" w:hAnsi="Arial" w:cs="Arial"/>
          <w:snapToGrid w:val="0"/>
        </w:rPr>
        <w:t xml:space="preserve"> </w:t>
      </w:r>
      <w:proofErr w:type="gramStart"/>
      <w:r w:rsidRPr="00392568">
        <w:rPr>
          <w:rFonts w:ascii="Arial" w:hAnsi="Arial" w:cs="Arial"/>
          <w:snapToGrid w:val="0"/>
        </w:rPr>
        <w:t>estar</w:t>
      </w:r>
      <w:proofErr w:type="gramEnd"/>
      <w:r w:rsidRPr="00392568">
        <w:rPr>
          <w:rFonts w:ascii="Arial" w:hAnsi="Arial" w:cs="Arial"/>
          <w:snapToGrid w:val="0"/>
        </w:rPr>
        <w:t xml:space="preserve"> regularmente constituída, assim considerando: </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lastRenderedPageBreak/>
        <w:tab/>
      </w:r>
      <w:r w:rsidRPr="00392568">
        <w:rPr>
          <w:rFonts w:ascii="Arial" w:hAnsi="Arial" w:cs="Arial"/>
          <w:b/>
          <w:snapToGrid w:val="0"/>
        </w:rPr>
        <w:t>a)</w:t>
      </w:r>
      <w:r w:rsidRPr="00392568">
        <w:rPr>
          <w:rFonts w:ascii="Arial" w:hAnsi="Arial" w:cs="Arial"/>
          <w:snapToGrid w:val="0"/>
        </w:rPr>
        <w:t xml:space="preserve"> no mínimo 1 (um) ano de existência, com cadastro ativo, comprovados por meio de documentação emitida pela Secretaria da Receita Federal do Brasil, com base no Cadastro Nacional de Pessoa Jurídica - CNPJ, admitida a redução deste prazo por autorização legislativa específica na hipótese de nenhuma pessoa jurídica de direito privado sem fins lucrativos atingi-lo;</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b)</w:t>
      </w:r>
      <w:r w:rsidRPr="00392568">
        <w:rPr>
          <w:rFonts w:ascii="Arial" w:hAnsi="Arial" w:cs="Arial"/>
          <w:snapToGrid w:val="0"/>
        </w:rPr>
        <w:t xml:space="preserve"> tenha escrituração de acordo com os princípios fundamentais de contabilidade e com as Normas Brasileiras de Contabilidade;</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III</w:t>
      </w:r>
      <w:r w:rsidRPr="00392568">
        <w:rPr>
          <w:rFonts w:ascii="Arial" w:hAnsi="Arial" w:cs="Arial"/>
          <w:snapToGrid w:val="0"/>
        </w:rPr>
        <w:t xml:space="preserve"> </w:t>
      </w:r>
      <w:r w:rsidRPr="00392568">
        <w:rPr>
          <w:rFonts w:ascii="Arial" w:hAnsi="Arial" w:cs="Arial"/>
          <w:b/>
          <w:snapToGrid w:val="0"/>
        </w:rPr>
        <w:t>-</w:t>
      </w:r>
      <w:r w:rsidRPr="00392568">
        <w:rPr>
          <w:rFonts w:ascii="Arial" w:hAnsi="Arial" w:cs="Arial"/>
          <w:snapToGrid w:val="0"/>
        </w:rPr>
        <w:t xml:space="preserve"> ter apresentado a prestação de contas de recursos anteriormente recebidos, nos prazos e condições fixados na legislação e no convênio ou termo de parceria, contrato ou instrumento congênere celebrados;</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IV -</w:t>
      </w:r>
      <w:r w:rsidRPr="00392568">
        <w:rPr>
          <w:rFonts w:ascii="Arial" w:hAnsi="Arial" w:cs="Arial"/>
          <w:snapToGrid w:val="0"/>
        </w:rPr>
        <w:t xml:space="preserve"> </w:t>
      </w:r>
      <w:proofErr w:type="gramStart"/>
      <w:r w:rsidRPr="00392568">
        <w:rPr>
          <w:rFonts w:ascii="Arial" w:hAnsi="Arial" w:cs="Arial"/>
          <w:snapToGrid w:val="0"/>
        </w:rPr>
        <w:t>inexistir</w:t>
      </w:r>
      <w:proofErr w:type="gramEnd"/>
      <w:r w:rsidRPr="00392568">
        <w:rPr>
          <w:rFonts w:ascii="Arial" w:hAnsi="Arial" w:cs="Arial"/>
          <w:snapToGrid w:val="0"/>
        </w:rPr>
        <w:t xml:space="preserve"> prestação de contas rejeitada pela Administração Pública nos últimos 5 (cinco) anos, exceto se a apreciação das contas estiver pendente de decisão sobre recurso com efeito suspensivo, for sanada a irregularidade ou quitados os débitos ou reconsiderada a decisão pela rejeição;</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V -</w:t>
      </w:r>
      <w:r w:rsidRPr="00392568">
        <w:rPr>
          <w:rFonts w:ascii="Arial" w:hAnsi="Arial" w:cs="Arial"/>
          <w:snapToGrid w:val="0"/>
        </w:rPr>
        <w:t xml:space="preserve"> </w:t>
      </w:r>
      <w:proofErr w:type="gramStart"/>
      <w:r w:rsidRPr="00392568">
        <w:rPr>
          <w:rFonts w:ascii="Arial" w:hAnsi="Arial" w:cs="Arial"/>
          <w:snapToGrid w:val="0"/>
        </w:rPr>
        <w:t>não</w:t>
      </w:r>
      <w:proofErr w:type="gramEnd"/>
      <w:r w:rsidRPr="00392568">
        <w:rPr>
          <w:rFonts w:ascii="Arial" w:hAnsi="Arial" w:cs="Arial"/>
          <w:snapToGrid w:val="0"/>
        </w:rPr>
        <w:t xml:space="preserve"> ter como dirigente pessoa que:</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a)</w:t>
      </w:r>
      <w:r w:rsidRPr="00392568">
        <w:rPr>
          <w:rFonts w:ascii="Arial" w:hAnsi="Arial" w:cs="Arial"/>
          <w:snapToGrid w:val="0"/>
        </w:rPr>
        <w:t xml:space="preserve"> seja membro de Poder, Órgão ou Entidade da Administração Pública Municipal, estendendo-se a vedação aos respectivos cônjuges ou companheiros, bem como parentes em linha reta, colateral ou por afinidade, até segundo grau;</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b)</w:t>
      </w:r>
      <w:r w:rsidRPr="00392568">
        <w:rPr>
          <w:rFonts w:ascii="Arial" w:hAnsi="Arial" w:cs="Arial"/>
          <w:snapToGrid w:val="0"/>
        </w:rPr>
        <w:t xml:space="preserve"> incida quaisquer das hipóteses de inelegibilidade previstas no art. 1</w:t>
      </w:r>
      <w:r w:rsidRPr="00392568">
        <w:rPr>
          <w:rFonts w:ascii="Arial" w:hAnsi="Arial" w:cs="Arial"/>
          <w:u w:val="single"/>
          <w:vertAlign w:val="superscript"/>
        </w:rPr>
        <w:t>o</w:t>
      </w:r>
      <w:r w:rsidRPr="00392568">
        <w:rPr>
          <w:rFonts w:ascii="Arial" w:hAnsi="Arial" w:cs="Arial"/>
          <w:snapToGrid w:val="0"/>
        </w:rPr>
        <w:t>, inciso I, da Lei Complementar n</w:t>
      </w:r>
      <w:r w:rsidRPr="00392568">
        <w:rPr>
          <w:rFonts w:ascii="Arial" w:hAnsi="Arial" w:cs="Arial"/>
          <w:u w:val="single"/>
          <w:vertAlign w:val="superscript"/>
        </w:rPr>
        <w:t>o</w:t>
      </w:r>
      <w:r w:rsidRPr="00392568">
        <w:rPr>
          <w:rFonts w:ascii="Arial" w:hAnsi="Arial" w:cs="Arial"/>
          <w:snapToGrid w:val="0"/>
        </w:rPr>
        <w:t xml:space="preserve"> 64, de 18 de maio de 1990;</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c)</w:t>
      </w:r>
      <w:r w:rsidRPr="00392568">
        <w:rPr>
          <w:rFonts w:ascii="Arial" w:hAnsi="Arial" w:cs="Arial"/>
          <w:snapToGrid w:val="0"/>
        </w:rPr>
        <w:t xml:space="preserve"> cujas contas relativas a convênios, termos de parcerias, contratos ou instrumentos congêneres tenham sido julgadas irregulares ou rejeitadas por Tribunal ou Conselho de Conta de qualquer esfera da Federação, em decisão irrecorrível, nos últimos 8 (oitos) anos;</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d)</w:t>
      </w:r>
      <w:r w:rsidRPr="00392568">
        <w:rPr>
          <w:rFonts w:ascii="Arial" w:hAnsi="Arial" w:cs="Arial"/>
          <w:snapToGrid w:val="0"/>
        </w:rPr>
        <w:t xml:space="preserve"> tenha sido julgada responsável por falta grave e inabilitada para o exercício de cargo em comissão ou função de confiança, enquanto durar a inabilitação;</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e)</w:t>
      </w:r>
      <w:r w:rsidRPr="00392568">
        <w:rPr>
          <w:rFonts w:ascii="Arial" w:hAnsi="Arial" w:cs="Arial"/>
          <w:snapToGrid w:val="0"/>
        </w:rPr>
        <w:t xml:space="preserve"> tenha sido considerada responsável por ato de improbidade, enquanto durarem os prazos estabelecidos nos incisos I, II e III do art. 12 da Lei Federal n</w:t>
      </w:r>
      <w:r w:rsidRPr="00392568">
        <w:rPr>
          <w:rFonts w:ascii="Arial" w:hAnsi="Arial" w:cs="Arial"/>
          <w:u w:val="single"/>
          <w:vertAlign w:val="superscript"/>
        </w:rPr>
        <w:t>o</w:t>
      </w:r>
      <w:r w:rsidRPr="00392568">
        <w:rPr>
          <w:rFonts w:ascii="Arial" w:hAnsi="Arial" w:cs="Arial"/>
          <w:snapToGrid w:val="0"/>
        </w:rPr>
        <w:t xml:space="preserve"> 8.429, de 2 de junho de 1992.</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VI -</w:t>
      </w:r>
      <w:r w:rsidRPr="00392568">
        <w:rPr>
          <w:rFonts w:ascii="Arial" w:hAnsi="Arial" w:cs="Arial"/>
          <w:snapToGrid w:val="0"/>
        </w:rPr>
        <w:t xml:space="preserve"> </w:t>
      </w:r>
      <w:proofErr w:type="gramStart"/>
      <w:r w:rsidRPr="00392568">
        <w:rPr>
          <w:rFonts w:ascii="Arial" w:hAnsi="Arial" w:cs="Arial"/>
          <w:snapToGrid w:val="0"/>
        </w:rPr>
        <w:t>formalização</w:t>
      </w:r>
      <w:proofErr w:type="gramEnd"/>
      <w:r w:rsidRPr="00392568">
        <w:rPr>
          <w:rFonts w:ascii="Arial" w:hAnsi="Arial" w:cs="Arial"/>
          <w:snapToGrid w:val="0"/>
        </w:rPr>
        <w:t xml:space="preserve"> de processo administrativo, no qual fiquem demonstrados formalmente o cumprimento das exigências legais em razão do regime jurídico aplicável à espécie, além da emissão do parecer do órgão técnico da Administração Pública e da emissão de parecer jurídico do órgão de assessoria ou consultoria jurídica da Administração Pública acerca da possibilidade de celebração de parceira.</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lastRenderedPageBreak/>
        <w:tab/>
      </w:r>
      <w:r w:rsidRPr="00392568">
        <w:rPr>
          <w:rFonts w:ascii="Arial" w:hAnsi="Arial" w:cs="Arial"/>
          <w:b/>
          <w:snapToGrid w:val="0"/>
        </w:rPr>
        <w:t>Parágrafo Único.</w:t>
      </w:r>
      <w:r w:rsidRPr="00392568">
        <w:rPr>
          <w:rFonts w:ascii="Arial" w:hAnsi="Arial" w:cs="Arial"/>
          <w:snapToGrid w:val="0"/>
        </w:rPr>
        <w:t xml:space="preserve"> Caberá a Secretaria da Administração verificar e declarar a implementação das condições previstas neste artigo e demais requisitos estabelecidos nesta seção, comunicando à Unidade Central de Controle Interno eventuais irregularidades verificadas.</w:t>
      </w:r>
    </w:p>
    <w:p w:rsidR="00242AFB" w:rsidRPr="00392568" w:rsidRDefault="00242AFB" w:rsidP="00242AFB">
      <w:pPr>
        <w:spacing w:after="120" w:line="360" w:lineRule="auto"/>
        <w:jc w:val="both"/>
        <w:rPr>
          <w:rFonts w:ascii="Arial" w:hAnsi="Arial" w:cs="Arial"/>
        </w:rPr>
      </w:pPr>
      <w:r w:rsidRPr="00392568">
        <w:rPr>
          <w:rFonts w:ascii="Arial" w:hAnsi="Arial" w:cs="Arial"/>
        </w:rPr>
        <w:tab/>
        <w:t xml:space="preserve"> </w:t>
      </w:r>
      <w:r w:rsidRPr="00392568">
        <w:rPr>
          <w:rFonts w:ascii="Arial" w:hAnsi="Arial" w:cs="Arial"/>
          <w:b/>
        </w:rPr>
        <w:t>Art. 39.</w:t>
      </w:r>
      <w:r w:rsidRPr="00392568">
        <w:rPr>
          <w:rFonts w:ascii="Arial" w:hAnsi="Arial" w:cs="Arial"/>
        </w:rPr>
        <w:t xml:space="preserve"> É necessária a contrapartida para as transferências previstas na forma de subvenções, auxílios e contribuições, que poderá ser atendida por meio de recursos financeiros ou de bens ou serviços economicamente mensuráveis, cuja expressão monetária será obrigatoriamente identificada no termo de colaboração ou de fomento.</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Art. 40.</w:t>
      </w:r>
      <w:r w:rsidRPr="00392568">
        <w:rPr>
          <w:rFonts w:ascii="Arial" w:hAnsi="Arial" w:cs="Arial"/>
        </w:rPr>
        <w:t xml:space="preserve"> As entidades privadas beneficiadas com recursos públicos municipais, a qualquer título, sujeitar-se-ão à fiscalização da Administração do Poder Público e dos conselhos de políticas públicas setoriais, com a finalidade de verificar o cumprimento de metas e objetivos para os quais receberam os recursos.</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Parágrafo único:</w:t>
      </w:r>
      <w:r w:rsidRPr="00392568">
        <w:rPr>
          <w:rFonts w:ascii="Arial" w:hAnsi="Arial" w:cs="Arial"/>
          <w:snapToGrid w:val="0"/>
        </w:rPr>
        <w:t xml:space="preserve"> enquanto vigentes os respectivos convênios, termos de parceria, contratos ou instrumentos congêneres, o Poder Executivo deverá divulgar e manter atualizadas na internet relação das entidades privadas beneficiadas com recursos de subvenções, contribuições e auxílios, contendo, pelo menos: </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I -</w:t>
      </w:r>
      <w:r w:rsidRPr="00392568">
        <w:rPr>
          <w:rFonts w:ascii="Arial" w:hAnsi="Arial" w:cs="Arial"/>
          <w:snapToGrid w:val="0"/>
        </w:rPr>
        <w:t xml:space="preserve"> </w:t>
      </w:r>
      <w:proofErr w:type="gramStart"/>
      <w:r w:rsidRPr="00392568">
        <w:rPr>
          <w:rFonts w:ascii="Arial" w:hAnsi="Arial" w:cs="Arial"/>
          <w:snapToGrid w:val="0"/>
        </w:rPr>
        <w:t>nome</w:t>
      </w:r>
      <w:proofErr w:type="gramEnd"/>
      <w:r w:rsidRPr="00392568">
        <w:rPr>
          <w:rFonts w:ascii="Arial" w:hAnsi="Arial" w:cs="Arial"/>
          <w:snapToGrid w:val="0"/>
        </w:rPr>
        <w:t xml:space="preserve"> e CNPJ da entidade; </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II -</w:t>
      </w:r>
      <w:r w:rsidRPr="00392568">
        <w:rPr>
          <w:rFonts w:ascii="Arial" w:hAnsi="Arial" w:cs="Arial"/>
          <w:snapToGrid w:val="0"/>
        </w:rPr>
        <w:t xml:space="preserve"> </w:t>
      </w:r>
      <w:proofErr w:type="gramStart"/>
      <w:r w:rsidRPr="00392568">
        <w:rPr>
          <w:rFonts w:ascii="Arial" w:hAnsi="Arial" w:cs="Arial"/>
          <w:snapToGrid w:val="0"/>
        </w:rPr>
        <w:t>nome</w:t>
      </w:r>
      <w:proofErr w:type="gramEnd"/>
      <w:r w:rsidRPr="00392568">
        <w:rPr>
          <w:rFonts w:ascii="Arial" w:hAnsi="Arial" w:cs="Arial"/>
          <w:snapToGrid w:val="0"/>
        </w:rPr>
        <w:t xml:space="preserve">, função e CPF dos dirigentes; </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III -</w:t>
      </w:r>
      <w:r w:rsidRPr="00392568">
        <w:rPr>
          <w:rFonts w:ascii="Arial" w:hAnsi="Arial" w:cs="Arial"/>
          <w:snapToGrid w:val="0"/>
        </w:rPr>
        <w:t xml:space="preserve"> área de atuação; </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IV -</w:t>
      </w:r>
      <w:r w:rsidRPr="00392568">
        <w:rPr>
          <w:rFonts w:ascii="Arial" w:hAnsi="Arial" w:cs="Arial"/>
          <w:snapToGrid w:val="0"/>
        </w:rPr>
        <w:t xml:space="preserve"> </w:t>
      </w:r>
      <w:proofErr w:type="gramStart"/>
      <w:r w:rsidRPr="00392568">
        <w:rPr>
          <w:rFonts w:ascii="Arial" w:hAnsi="Arial" w:cs="Arial"/>
          <w:snapToGrid w:val="0"/>
        </w:rPr>
        <w:t>endereço</w:t>
      </w:r>
      <w:proofErr w:type="gramEnd"/>
      <w:r w:rsidRPr="00392568">
        <w:rPr>
          <w:rFonts w:ascii="Arial" w:hAnsi="Arial" w:cs="Arial"/>
          <w:snapToGrid w:val="0"/>
        </w:rPr>
        <w:t xml:space="preserve"> da sede; </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V -</w:t>
      </w:r>
      <w:r w:rsidRPr="00392568">
        <w:rPr>
          <w:rFonts w:ascii="Arial" w:hAnsi="Arial" w:cs="Arial"/>
          <w:snapToGrid w:val="0"/>
        </w:rPr>
        <w:t xml:space="preserve"> </w:t>
      </w:r>
      <w:proofErr w:type="gramStart"/>
      <w:r w:rsidRPr="00392568">
        <w:rPr>
          <w:rFonts w:ascii="Arial" w:hAnsi="Arial" w:cs="Arial"/>
          <w:snapToGrid w:val="0"/>
        </w:rPr>
        <w:t>data, objeto, valor e número</w:t>
      </w:r>
      <w:proofErr w:type="gramEnd"/>
      <w:r w:rsidRPr="00392568">
        <w:rPr>
          <w:rFonts w:ascii="Arial" w:hAnsi="Arial" w:cs="Arial"/>
          <w:snapToGrid w:val="0"/>
        </w:rPr>
        <w:t xml:space="preserve"> do convênio, termo de parceria, contrato ou instrumento congênere; </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VI -</w:t>
      </w:r>
      <w:r w:rsidRPr="00392568">
        <w:rPr>
          <w:rFonts w:ascii="Arial" w:hAnsi="Arial" w:cs="Arial"/>
          <w:snapToGrid w:val="0"/>
        </w:rPr>
        <w:t xml:space="preserve"> valores transferidos e respectivas datas. </w:t>
      </w:r>
      <w:r w:rsidRPr="00392568">
        <w:rPr>
          <w:rFonts w:ascii="Arial" w:hAnsi="Arial" w:cs="Arial"/>
          <w:snapToGrid w:val="0"/>
        </w:rPr>
        <w:cr/>
      </w:r>
      <w:r w:rsidRPr="00392568">
        <w:rPr>
          <w:rFonts w:ascii="Arial" w:hAnsi="Arial" w:cs="Arial"/>
          <w:snapToGrid w:val="0"/>
        </w:rPr>
        <w:tab/>
      </w:r>
      <w:r w:rsidRPr="00392568">
        <w:rPr>
          <w:rFonts w:ascii="Arial" w:hAnsi="Arial" w:cs="Arial"/>
          <w:b/>
          <w:snapToGrid w:val="0"/>
        </w:rPr>
        <w:t>Art. 41.</w:t>
      </w:r>
      <w:r w:rsidRPr="00392568">
        <w:rPr>
          <w:rFonts w:ascii="Arial" w:hAnsi="Arial" w:cs="Arial"/>
          <w:snapToGrid w:val="0"/>
        </w:rPr>
        <w:t xml:space="preserve"> As transferências de recursos de que trata esta seção serão feitas por intermédio de instituições financeiras oficiais, determinada pela Administração Pública, devendo a nota de empenho ser emitida até a data da assinatura do respectivo convênio, termo de parceria, ajuste ou instrumento congênere, observando o princípio da competência da despesa, previsto no art. 50, inciso II, da Lei Complementar n</w:t>
      </w:r>
      <w:r w:rsidRPr="00392568">
        <w:rPr>
          <w:rFonts w:ascii="Arial" w:hAnsi="Arial" w:cs="Arial"/>
          <w:u w:val="single"/>
          <w:vertAlign w:val="superscript"/>
        </w:rPr>
        <w:t>o</w:t>
      </w:r>
      <w:r w:rsidRPr="00392568">
        <w:rPr>
          <w:rFonts w:ascii="Arial" w:hAnsi="Arial" w:cs="Arial"/>
          <w:snapToGrid w:val="0"/>
        </w:rPr>
        <w:t xml:space="preserve"> 101/2000.</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 xml:space="preserve"> </w:t>
      </w:r>
      <w:r w:rsidRPr="00392568">
        <w:rPr>
          <w:rFonts w:ascii="Arial" w:hAnsi="Arial" w:cs="Arial"/>
          <w:snapToGrid w:val="0"/>
        </w:rPr>
        <w:tab/>
      </w:r>
      <w:r w:rsidRPr="00392568">
        <w:rPr>
          <w:rFonts w:ascii="Arial" w:hAnsi="Arial" w:cs="Arial"/>
          <w:b/>
          <w:snapToGrid w:val="0"/>
        </w:rPr>
        <w:t>Art. 42.</w:t>
      </w:r>
      <w:r w:rsidRPr="00392568">
        <w:rPr>
          <w:rFonts w:ascii="Arial" w:hAnsi="Arial" w:cs="Arial"/>
          <w:snapToGrid w:val="0"/>
        </w:rPr>
        <w:t xml:space="preserve"> Toda movimentação de recursos relativos às subvenções, contribuições e auxílios de que trata esta seção, por parte das entidades beneficiárias, somente será realizada observando-se os seguintes preceitos:</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lastRenderedPageBreak/>
        <w:tab/>
      </w:r>
      <w:r w:rsidRPr="00392568">
        <w:rPr>
          <w:rFonts w:ascii="Arial" w:hAnsi="Arial" w:cs="Arial"/>
          <w:b/>
          <w:snapToGrid w:val="0"/>
        </w:rPr>
        <w:t>I -</w:t>
      </w:r>
      <w:r w:rsidRPr="00392568">
        <w:rPr>
          <w:rFonts w:ascii="Arial" w:hAnsi="Arial" w:cs="Arial"/>
          <w:snapToGrid w:val="0"/>
        </w:rPr>
        <w:t xml:space="preserve"> </w:t>
      </w:r>
      <w:proofErr w:type="gramStart"/>
      <w:r w:rsidRPr="00392568">
        <w:rPr>
          <w:rFonts w:ascii="Arial" w:hAnsi="Arial" w:cs="Arial"/>
          <w:snapToGrid w:val="0"/>
        </w:rPr>
        <w:t>depósito e movimentação</w:t>
      </w:r>
      <w:proofErr w:type="gramEnd"/>
      <w:r w:rsidRPr="00392568">
        <w:rPr>
          <w:rFonts w:ascii="Arial" w:hAnsi="Arial" w:cs="Arial"/>
          <w:snapToGrid w:val="0"/>
        </w:rPr>
        <w:t xml:space="preserve"> mediante conta bancária específica para cada instrumento de transferência;</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II -</w:t>
      </w:r>
      <w:r w:rsidRPr="00392568">
        <w:rPr>
          <w:rFonts w:ascii="Arial" w:hAnsi="Arial" w:cs="Arial"/>
          <w:snapToGrid w:val="0"/>
        </w:rPr>
        <w:t xml:space="preserve"> </w:t>
      </w:r>
      <w:proofErr w:type="gramStart"/>
      <w:r w:rsidRPr="00392568">
        <w:rPr>
          <w:rFonts w:ascii="Arial" w:hAnsi="Arial" w:cs="Arial"/>
          <w:snapToGrid w:val="0"/>
        </w:rPr>
        <w:t>desembolsos</w:t>
      </w:r>
      <w:proofErr w:type="gramEnd"/>
      <w:r w:rsidRPr="00392568">
        <w:rPr>
          <w:rFonts w:ascii="Arial" w:hAnsi="Arial" w:cs="Arial"/>
          <w:snapToGrid w:val="0"/>
        </w:rPr>
        <w:t xml:space="preserve"> mediante documento bancário, por meio do qual se faça crédito na conta bancária de titularidade do fornecedor ou prestador de serviços.</w:t>
      </w:r>
    </w:p>
    <w:p w:rsidR="00242AFB" w:rsidRPr="00392568" w:rsidRDefault="00242AFB" w:rsidP="00242AFB">
      <w:pPr>
        <w:spacing w:after="120" w:line="360" w:lineRule="auto"/>
        <w:jc w:val="both"/>
        <w:rPr>
          <w:rFonts w:ascii="Arial" w:hAnsi="Arial" w:cs="Arial"/>
          <w:snapToGrid w:val="0"/>
        </w:rPr>
      </w:pPr>
      <w:r w:rsidRPr="00392568">
        <w:rPr>
          <w:rFonts w:ascii="Arial" w:hAnsi="Arial" w:cs="Arial"/>
          <w:snapToGrid w:val="0"/>
        </w:rPr>
        <w:tab/>
      </w:r>
      <w:r w:rsidRPr="00392568">
        <w:rPr>
          <w:rFonts w:ascii="Arial" w:hAnsi="Arial" w:cs="Arial"/>
          <w:b/>
          <w:snapToGrid w:val="0"/>
        </w:rPr>
        <w:t>Parágrafo único:</w:t>
      </w:r>
      <w:r w:rsidRPr="00392568">
        <w:rPr>
          <w:rFonts w:ascii="Arial" w:hAnsi="Arial" w:cs="Arial"/>
          <w:snapToGrid w:val="0"/>
        </w:rPr>
        <w:t xml:space="preserve"> Em sendo formalmente demonstrada a impossibilidade de pagamento de fornecedores ou prestadores de serviço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 credores.</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snapToGrid w:val="0"/>
        </w:rPr>
        <w:t>Art. 43.</w:t>
      </w:r>
      <w:r w:rsidRPr="00392568">
        <w:rPr>
          <w:rFonts w:ascii="Arial" w:hAnsi="Arial" w:cs="Arial"/>
          <w:snapToGrid w:val="0"/>
        </w:rPr>
        <w:t xml:space="preserve"> Não se aplicam a disposições desta seção os recursos entregues a Consórcios Públicos mediante contrato de rateio, </w:t>
      </w:r>
      <w:r w:rsidRPr="00392568">
        <w:rPr>
          <w:rFonts w:ascii="Arial" w:hAnsi="Arial" w:cs="Arial"/>
        </w:rPr>
        <w:t>nos termos regulados pela Lei Federal nº 11.107/2005 e pelo Decreto Federal nº 6.017/2017.</w:t>
      </w:r>
    </w:p>
    <w:p w:rsidR="00242AFB" w:rsidRPr="00392568" w:rsidRDefault="00242AFB" w:rsidP="00242AFB">
      <w:pPr>
        <w:spacing w:after="120" w:line="360" w:lineRule="auto"/>
        <w:jc w:val="both"/>
        <w:rPr>
          <w:rFonts w:ascii="Arial" w:hAnsi="Arial" w:cs="Arial"/>
          <w:snapToGrid w:val="0"/>
        </w:rPr>
      </w:pPr>
    </w:p>
    <w:p w:rsidR="00242AFB" w:rsidRPr="00392568" w:rsidRDefault="00242AFB" w:rsidP="00242AFB">
      <w:pPr>
        <w:spacing w:after="120" w:line="360" w:lineRule="auto"/>
        <w:jc w:val="center"/>
        <w:rPr>
          <w:rFonts w:ascii="Arial" w:hAnsi="Arial" w:cs="Arial"/>
          <w:b/>
        </w:rPr>
      </w:pPr>
      <w:r w:rsidRPr="00392568">
        <w:rPr>
          <w:rFonts w:ascii="Arial" w:hAnsi="Arial" w:cs="Arial"/>
          <w:b/>
        </w:rPr>
        <w:t>CAPÍTULO V</w:t>
      </w:r>
    </w:p>
    <w:p w:rsidR="00242AFB" w:rsidRPr="00392568" w:rsidRDefault="00242AFB" w:rsidP="00242AFB">
      <w:pPr>
        <w:spacing w:after="120" w:line="360" w:lineRule="auto"/>
        <w:jc w:val="center"/>
        <w:rPr>
          <w:rFonts w:ascii="Arial" w:hAnsi="Arial" w:cs="Arial"/>
          <w:b/>
          <w:snapToGrid w:val="0"/>
        </w:rPr>
      </w:pPr>
      <w:r w:rsidRPr="00392568">
        <w:rPr>
          <w:rFonts w:ascii="Arial" w:hAnsi="Arial" w:cs="Arial"/>
          <w:b/>
        </w:rPr>
        <w:t>DAS DISPOSIÇÕES RELATIVAS À DÍVIDA PÚBLICA MUNICIPAL</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Art. 44.</w:t>
      </w:r>
      <w:r w:rsidRPr="00392568">
        <w:rPr>
          <w:rFonts w:ascii="Arial" w:hAnsi="Arial" w:cs="Arial"/>
        </w:rPr>
        <w:t xml:space="preserve"> A lei orçamentária anual garantirá recursos para pagamento da dívida pública municipal, nos termos dos compromissos firmados, inclusive com a previdência social.</w:t>
      </w:r>
    </w:p>
    <w:p w:rsidR="00242AFB" w:rsidRPr="00392568" w:rsidRDefault="00242AFB" w:rsidP="00242AFB">
      <w:pPr>
        <w:spacing w:after="120" w:line="360" w:lineRule="auto"/>
        <w:jc w:val="both"/>
        <w:rPr>
          <w:rFonts w:ascii="Arial" w:hAnsi="Arial" w:cs="Arial"/>
        </w:rPr>
      </w:pPr>
      <w:r w:rsidRPr="00392568">
        <w:rPr>
          <w:rFonts w:ascii="Arial" w:hAnsi="Arial" w:cs="Arial"/>
          <w:b/>
        </w:rPr>
        <w:tab/>
        <w:t>Art. 45.</w:t>
      </w:r>
      <w:r w:rsidRPr="00392568">
        <w:rPr>
          <w:rFonts w:ascii="Arial" w:hAnsi="Arial" w:cs="Arial"/>
        </w:rPr>
        <w:t xml:space="preserve">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p>
    <w:p w:rsidR="00242AFB" w:rsidRPr="00392568" w:rsidRDefault="00242AFB" w:rsidP="00242AFB">
      <w:pPr>
        <w:spacing w:after="120" w:line="360" w:lineRule="auto"/>
        <w:jc w:val="both"/>
        <w:rPr>
          <w:rFonts w:ascii="Arial" w:hAnsi="Arial" w:cs="Arial"/>
          <w:b/>
        </w:rPr>
      </w:pPr>
    </w:p>
    <w:p w:rsidR="00242AFB" w:rsidRPr="00392568" w:rsidRDefault="00242AFB" w:rsidP="00242AFB">
      <w:pPr>
        <w:spacing w:after="120" w:line="360" w:lineRule="auto"/>
        <w:jc w:val="center"/>
        <w:rPr>
          <w:rFonts w:ascii="Arial" w:hAnsi="Arial" w:cs="Arial"/>
          <w:b/>
        </w:rPr>
      </w:pPr>
      <w:r w:rsidRPr="00392568">
        <w:rPr>
          <w:rFonts w:ascii="Arial" w:hAnsi="Arial" w:cs="Arial"/>
          <w:b/>
        </w:rPr>
        <w:t>CAPÍTULO VI</w:t>
      </w:r>
    </w:p>
    <w:p w:rsidR="00242AFB" w:rsidRPr="00392568" w:rsidRDefault="00242AFB" w:rsidP="00242AFB">
      <w:pPr>
        <w:spacing w:after="120" w:line="360" w:lineRule="auto"/>
        <w:jc w:val="center"/>
        <w:rPr>
          <w:rFonts w:ascii="Arial" w:hAnsi="Arial" w:cs="Arial"/>
          <w:b/>
        </w:rPr>
      </w:pPr>
      <w:r w:rsidRPr="00392568">
        <w:rPr>
          <w:rFonts w:ascii="Arial" w:hAnsi="Arial" w:cs="Arial"/>
          <w:b/>
        </w:rPr>
        <w:t>DAS DISPOSIÇÕES RELATIVAS ÀS DESPESAS COM</w:t>
      </w:r>
    </w:p>
    <w:p w:rsidR="00242AFB" w:rsidRPr="00392568" w:rsidRDefault="00242AFB" w:rsidP="00242AFB">
      <w:pPr>
        <w:spacing w:after="120" w:line="360" w:lineRule="auto"/>
        <w:jc w:val="center"/>
        <w:rPr>
          <w:rFonts w:ascii="Arial" w:hAnsi="Arial" w:cs="Arial"/>
          <w:b/>
        </w:rPr>
      </w:pPr>
      <w:r w:rsidRPr="00392568">
        <w:rPr>
          <w:rFonts w:ascii="Arial" w:hAnsi="Arial" w:cs="Arial"/>
          <w:b/>
        </w:rPr>
        <w:t>PESSOAL E ENCARGOS SOCIAIS</w:t>
      </w:r>
    </w:p>
    <w:p w:rsidR="00242AFB" w:rsidRPr="00392568" w:rsidRDefault="00242AFB" w:rsidP="00242AFB">
      <w:pPr>
        <w:pStyle w:val="Corpodetexto2"/>
        <w:spacing w:line="360" w:lineRule="auto"/>
        <w:jc w:val="both"/>
        <w:rPr>
          <w:rFonts w:ascii="Arial" w:hAnsi="Arial" w:cs="Arial"/>
        </w:rPr>
      </w:pPr>
      <w:r w:rsidRPr="00392568">
        <w:rPr>
          <w:rFonts w:ascii="Arial" w:hAnsi="Arial" w:cs="Arial"/>
          <w:b/>
        </w:rPr>
        <w:tab/>
        <w:t>Art. 46.</w:t>
      </w:r>
      <w:r w:rsidRPr="00392568">
        <w:rPr>
          <w:rFonts w:ascii="Arial" w:hAnsi="Arial" w:cs="Arial"/>
        </w:rPr>
        <w:t xml:space="preserve"> No exercício de 2022 a </w:t>
      </w:r>
      <w:r w:rsidRPr="00392568">
        <w:rPr>
          <w:rFonts w:ascii="Arial" w:hAnsi="Arial" w:cs="Arial"/>
          <w:shd w:val="clear" w:color="auto" w:fill="FFFFFF"/>
        </w:rPr>
        <w:t xml:space="preserve">concessão de vantagens, aumento de remuneração, criação de cargos, empregos e funções ou alteração de estrutura de carreiras, bem como a admissão ou contratação de pessoal, a qualquer título, pelos </w:t>
      </w:r>
      <w:r w:rsidRPr="00392568">
        <w:rPr>
          <w:rFonts w:ascii="Arial" w:hAnsi="Arial" w:cs="Arial"/>
        </w:rPr>
        <w:t xml:space="preserve">Poderes Executivo e Legislativo, compreendidas as entidades mencionadas no art. 6º </w:t>
      </w:r>
      <w:r w:rsidRPr="00392568">
        <w:rPr>
          <w:rFonts w:ascii="Arial" w:hAnsi="Arial" w:cs="Arial"/>
        </w:rPr>
        <w:lastRenderedPageBreak/>
        <w:t>dessa Lei, deverão obedecer às disposições deste capítulo e, no que couber, a Lei Complementar nº 101/2000.</w:t>
      </w:r>
    </w:p>
    <w:p w:rsidR="00242AFB" w:rsidRPr="00392568" w:rsidRDefault="00242AFB" w:rsidP="00242AFB">
      <w:pPr>
        <w:spacing w:after="120" w:line="360" w:lineRule="auto"/>
        <w:jc w:val="both"/>
        <w:rPr>
          <w:rFonts w:ascii="Arial" w:hAnsi="Arial" w:cs="Arial"/>
        </w:rPr>
      </w:pPr>
      <w:r w:rsidRPr="00392568">
        <w:rPr>
          <w:rFonts w:ascii="Arial" w:hAnsi="Arial" w:cs="Arial"/>
          <w:b/>
        </w:rPr>
        <w:tab/>
        <w:t>Parágrafo Único.</w:t>
      </w:r>
      <w:r w:rsidRPr="00392568">
        <w:rPr>
          <w:rFonts w:ascii="Arial" w:hAnsi="Arial" w:cs="Arial"/>
        </w:rPr>
        <w:t xml:space="preserve"> Os Poderes Executivo e Legislativo terão como base de projeção de suas propostas orçamentárias, relativo a pessoal e encargos sociais, a despesa com a folha de pagamento do mês de setembro de 2021, compatibilizada com as despesas apresentadas até esse mês e os eventuais acréscimos legais com efeito financeiro em 2022, inclusive a revisão geral anual da remuneração dos servidores públicos, o crescimento vegetativo.</w:t>
      </w:r>
    </w:p>
    <w:p w:rsidR="00242AFB" w:rsidRPr="00392568" w:rsidRDefault="00242AFB" w:rsidP="00242AFB">
      <w:pPr>
        <w:spacing w:after="120" w:line="360" w:lineRule="auto"/>
        <w:jc w:val="both"/>
        <w:rPr>
          <w:rFonts w:ascii="Arial" w:hAnsi="Arial" w:cs="Arial"/>
        </w:rPr>
      </w:pPr>
      <w:r w:rsidRPr="00392568">
        <w:rPr>
          <w:rFonts w:ascii="Arial" w:hAnsi="Arial" w:cs="Arial"/>
          <w:b/>
        </w:rPr>
        <w:tab/>
        <w:t>Art. 47.</w:t>
      </w:r>
      <w:r w:rsidRPr="00392568">
        <w:rPr>
          <w:rFonts w:ascii="Arial" w:hAnsi="Arial" w:cs="Arial"/>
        </w:rPr>
        <w:t xml:space="preserve"> Para fins dos limites das despesas com pessoal, previstos no art. 19, inciso III, alíneas “a” e “b” da LC </w:t>
      </w:r>
      <w:r w:rsidRPr="00392568">
        <w:rPr>
          <w:rFonts w:ascii="Arial" w:hAnsi="Arial" w:cs="Arial"/>
          <w:snapToGrid w:val="0"/>
        </w:rPr>
        <w:t>n</w:t>
      </w:r>
      <w:r w:rsidRPr="00392568">
        <w:rPr>
          <w:rFonts w:ascii="Arial" w:hAnsi="Arial" w:cs="Arial"/>
          <w:u w:val="single"/>
          <w:vertAlign w:val="superscript"/>
        </w:rPr>
        <w:t>o</w:t>
      </w:r>
      <w:r w:rsidRPr="00392568">
        <w:rPr>
          <w:rFonts w:ascii="Arial" w:hAnsi="Arial" w:cs="Arial"/>
        </w:rPr>
        <w:t xml:space="preserve"> 101/2000, o cálculo das despesas com pessoal dos poderes executivo e legislativo deverá observar as prescrições da Instrução Normativa nº 06/2019 do Tribunal de Contas do Estado, ou a norma que lhe for superveniente.</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Art. 48.</w:t>
      </w:r>
      <w:r w:rsidRPr="00392568">
        <w:rPr>
          <w:rFonts w:ascii="Arial" w:hAnsi="Arial" w:cs="Arial"/>
        </w:rPr>
        <w:t xml:space="preserve"> Em cumprimento ao disposto no art. 39, § 6º da Constituição Federal, até 30 dias antes do prazo previsto para envio do Projeto de Lei Orçamentária ao Poder Legislativo, o Poder Executivo publicará os valores do subsídio e da remuneração dos cargos e empregos públicos.</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Parágrafo único.</w:t>
      </w:r>
      <w:r w:rsidRPr="00392568">
        <w:rPr>
          <w:rFonts w:ascii="Arial" w:hAnsi="Arial" w:cs="Arial"/>
        </w:rPr>
        <w:t xml:space="preserve"> O Poder Legislativo observará o cumprimento do disposto neste artigo, mediante ato da mesa diretora da Câmara Municipal.</w:t>
      </w:r>
    </w:p>
    <w:p w:rsidR="00242AFB" w:rsidRPr="00392568" w:rsidRDefault="00242AFB" w:rsidP="00242AFB">
      <w:pPr>
        <w:spacing w:after="120" w:line="360" w:lineRule="auto"/>
        <w:jc w:val="both"/>
        <w:rPr>
          <w:rFonts w:ascii="Arial" w:hAnsi="Arial" w:cs="Arial"/>
        </w:rPr>
      </w:pPr>
      <w:r w:rsidRPr="00392568">
        <w:rPr>
          <w:rFonts w:ascii="Arial" w:hAnsi="Arial" w:cs="Arial"/>
          <w:b/>
        </w:rPr>
        <w:tab/>
        <w:t>Art. 49.</w:t>
      </w:r>
      <w:r w:rsidRPr="00392568">
        <w:rPr>
          <w:rFonts w:ascii="Arial" w:hAnsi="Arial" w:cs="Arial"/>
        </w:rPr>
        <w:t xml:space="preserve"> O aumento da despesa com pessoal, em decorrência de quaisquer das medidas relacionadas no artigo 169, § 1</w:t>
      </w:r>
      <w:r w:rsidRPr="00392568">
        <w:rPr>
          <w:rFonts w:ascii="Arial" w:hAnsi="Arial" w:cs="Arial"/>
          <w:u w:val="single"/>
          <w:vertAlign w:val="superscript"/>
        </w:rPr>
        <w:t>o</w:t>
      </w:r>
      <w:r w:rsidRPr="00392568">
        <w:rPr>
          <w:rFonts w:ascii="Arial" w:hAnsi="Arial" w:cs="Arial"/>
        </w:rPr>
        <w:t>, da Constituição Federal, respeitados os limites previstos nos artigos 20 e 22, parágrafo único, da LC n</w:t>
      </w:r>
      <w:r w:rsidRPr="00392568">
        <w:rPr>
          <w:rFonts w:ascii="Arial" w:hAnsi="Arial" w:cs="Arial"/>
          <w:u w:val="single"/>
          <w:vertAlign w:val="superscript"/>
        </w:rPr>
        <w:t>o</w:t>
      </w:r>
      <w:r w:rsidRPr="00392568">
        <w:rPr>
          <w:rFonts w:ascii="Arial" w:hAnsi="Arial" w:cs="Arial"/>
        </w:rPr>
        <w:t xml:space="preserve"> 101/2000, e cumpridas as exigências previstas nos artigos 16, 17 e 21 do referido diploma legal, fica autorizado para:</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 -</w:t>
      </w:r>
      <w:r w:rsidRPr="00392568">
        <w:rPr>
          <w:rFonts w:ascii="Arial" w:hAnsi="Arial" w:cs="Arial"/>
        </w:rPr>
        <w:t xml:space="preserve"> </w:t>
      </w:r>
      <w:proofErr w:type="gramStart"/>
      <w:r w:rsidRPr="00392568">
        <w:rPr>
          <w:rFonts w:ascii="Arial" w:hAnsi="Arial" w:cs="Arial"/>
        </w:rPr>
        <w:t>conceder</w:t>
      </w:r>
      <w:proofErr w:type="gramEnd"/>
      <w:r w:rsidRPr="00392568">
        <w:rPr>
          <w:rFonts w:ascii="Arial" w:hAnsi="Arial" w:cs="Arial"/>
        </w:rPr>
        <w:t xml:space="preserve"> vantagens e aumentar a remuneração de servidores;</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II -</w:t>
      </w:r>
      <w:r w:rsidRPr="00392568">
        <w:rPr>
          <w:rFonts w:ascii="Arial" w:hAnsi="Arial" w:cs="Arial"/>
        </w:rPr>
        <w:t xml:space="preserve"> </w:t>
      </w:r>
      <w:proofErr w:type="gramStart"/>
      <w:r w:rsidRPr="00392568">
        <w:rPr>
          <w:rFonts w:ascii="Arial" w:hAnsi="Arial" w:cs="Arial"/>
        </w:rPr>
        <w:t>criar e extinguir</w:t>
      </w:r>
      <w:proofErr w:type="gramEnd"/>
      <w:r w:rsidRPr="00392568">
        <w:rPr>
          <w:rFonts w:ascii="Arial" w:hAnsi="Arial" w:cs="Arial"/>
        </w:rPr>
        <w:t xml:space="preserve"> cargos públicos e alterar a estrutura de carreiras;</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III -</w:t>
      </w:r>
      <w:r w:rsidRPr="00392568">
        <w:rPr>
          <w:rFonts w:ascii="Arial" w:hAnsi="Arial" w:cs="Arial"/>
        </w:rPr>
        <w:t xml:space="preserve"> prover cargos efetivos, mediante concurso público, bem como efetuar contratações por tempo determinado para atender à necessidade temporária de excepcional interesse público, respeitada a legislação municipal vigente;</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IV -</w:t>
      </w:r>
      <w:r w:rsidRPr="00392568">
        <w:rPr>
          <w:rFonts w:ascii="Arial" w:hAnsi="Arial" w:cs="Arial"/>
        </w:rPr>
        <w:t xml:space="preserve"> </w:t>
      </w:r>
      <w:proofErr w:type="gramStart"/>
      <w:r w:rsidRPr="00392568">
        <w:rPr>
          <w:rFonts w:ascii="Arial" w:hAnsi="Arial" w:cs="Arial"/>
        </w:rPr>
        <w:t>prover</w:t>
      </w:r>
      <w:proofErr w:type="gramEnd"/>
      <w:r w:rsidRPr="00392568">
        <w:rPr>
          <w:rFonts w:ascii="Arial" w:hAnsi="Arial" w:cs="Arial"/>
        </w:rPr>
        <w:t xml:space="preserve"> cargos em comissão e funções de confiança;</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 1º</w:t>
      </w:r>
      <w:r w:rsidRPr="00392568">
        <w:rPr>
          <w:rFonts w:ascii="Arial" w:hAnsi="Arial" w:cs="Arial"/>
        </w:rPr>
        <w:t xml:space="preserve"> Também estão autorizadas as seguintes ações, relacionadas com a política de pessoal da Administração Municipal: </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 -</w:t>
      </w:r>
      <w:r w:rsidRPr="00392568">
        <w:rPr>
          <w:rFonts w:ascii="Arial" w:hAnsi="Arial" w:cs="Arial"/>
        </w:rPr>
        <w:t xml:space="preserve"> </w:t>
      </w:r>
      <w:proofErr w:type="gramStart"/>
      <w:r w:rsidRPr="00392568">
        <w:rPr>
          <w:rFonts w:ascii="Arial" w:hAnsi="Arial" w:cs="Arial"/>
        </w:rPr>
        <w:t>proporcionar</w:t>
      </w:r>
      <w:proofErr w:type="gramEnd"/>
      <w:r w:rsidRPr="00392568">
        <w:rPr>
          <w:rFonts w:ascii="Arial" w:hAnsi="Arial" w:cs="Arial"/>
        </w:rPr>
        <w:t xml:space="preserve"> o desenvolvimento profissional de servidores municipais, mediante a realização de programas de treinamento;</w:t>
      </w:r>
    </w:p>
    <w:p w:rsidR="00242AFB" w:rsidRPr="00392568" w:rsidRDefault="00242AFB" w:rsidP="00242AFB">
      <w:pPr>
        <w:spacing w:after="120" w:line="360" w:lineRule="auto"/>
        <w:jc w:val="both"/>
        <w:rPr>
          <w:rFonts w:ascii="Arial" w:hAnsi="Arial" w:cs="Arial"/>
        </w:rPr>
      </w:pPr>
      <w:r w:rsidRPr="00392568">
        <w:rPr>
          <w:rFonts w:ascii="Arial" w:hAnsi="Arial" w:cs="Arial"/>
        </w:rPr>
        <w:lastRenderedPageBreak/>
        <w:tab/>
      </w:r>
      <w:r w:rsidRPr="00392568">
        <w:rPr>
          <w:rFonts w:ascii="Arial" w:hAnsi="Arial" w:cs="Arial"/>
          <w:b/>
        </w:rPr>
        <w:t>II -</w:t>
      </w:r>
      <w:r w:rsidRPr="00392568">
        <w:rPr>
          <w:rFonts w:ascii="Arial" w:hAnsi="Arial" w:cs="Arial"/>
        </w:rPr>
        <w:t xml:space="preserve"> </w:t>
      </w:r>
      <w:proofErr w:type="gramStart"/>
      <w:r w:rsidRPr="00392568">
        <w:rPr>
          <w:rFonts w:ascii="Arial" w:hAnsi="Arial" w:cs="Arial"/>
        </w:rPr>
        <w:t>proporcionar</w:t>
      </w:r>
      <w:proofErr w:type="gramEnd"/>
      <w:r w:rsidRPr="00392568">
        <w:rPr>
          <w:rFonts w:ascii="Arial" w:hAnsi="Arial" w:cs="Arial"/>
        </w:rPr>
        <w:t xml:space="preserve"> o desenvolvimento pessoal dos servidores municipais, mediante a realização de programas informativos, educativos e culturais;</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III -</w:t>
      </w:r>
      <w:r w:rsidRPr="00392568">
        <w:rPr>
          <w:rFonts w:ascii="Arial" w:hAnsi="Arial" w:cs="Arial"/>
        </w:rPr>
        <w:t xml:space="preserve"> melhorar as condições de trabalho, equipamentos e infraestrutura, especialmente no que concerne à saúde, alimentação, transporte, segurança no trabalho.</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2º</w:t>
      </w:r>
      <w:r w:rsidRPr="00392568">
        <w:rPr>
          <w:rFonts w:ascii="Arial" w:hAnsi="Arial" w:cs="Arial"/>
        </w:rPr>
        <w:t xml:space="preserve"> No caso dos incisos I, II, III e IV do Caput as exposições de motivos dos projetos de lei ou, quando for o caso, os procedimentos administrativos correspondentes, deverão demonstrar, para os efeitos dos artigos 16 e 17 da Lei Complementar nº 101/2000, as seguintes informações: </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 -</w:t>
      </w:r>
      <w:r w:rsidRPr="00392568">
        <w:rPr>
          <w:rFonts w:ascii="Arial" w:hAnsi="Arial" w:cs="Arial"/>
        </w:rPr>
        <w:t xml:space="preserve"> </w:t>
      </w:r>
      <w:proofErr w:type="gramStart"/>
      <w:r w:rsidRPr="00392568">
        <w:rPr>
          <w:rFonts w:ascii="Arial" w:hAnsi="Arial" w:cs="Arial"/>
        </w:rPr>
        <w:t>estimativa</w:t>
      </w:r>
      <w:proofErr w:type="gramEnd"/>
      <w:r w:rsidRPr="00392568">
        <w:rPr>
          <w:rFonts w:ascii="Arial" w:hAnsi="Arial" w:cs="Arial"/>
        </w:rPr>
        <w:t xml:space="preserve"> do impacto orçamentário-financeiro no exercício em que devam entrar em vigor e nos dois subsequentes, especificando-se os valores a serem acrescidos e o seu acréscimo percentual em relação à Receita Corrente Líquida estimada; </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II -</w:t>
      </w:r>
      <w:r w:rsidRPr="00392568">
        <w:rPr>
          <w:rFonts w:ascii="Arial" w:hAnsi="Arial" w:cs="Arial"/>
        </w:rPr>
        <w:t xml:space="preserve"> </w:t>
      </w:r>
      <w:proofErr w:type="gramStart"/>
      <w:r w:rsidRPr="00392568">
        <w:rPr>
          <w:rFonts w:ascii="Arial" w:hAnsi="Arial" w:cs="Arial"/>
        </w:rPr>
        <w:t>declaração</w:t>
      </w:r>
      <w:proofErr w:type="gramEnd"/>
      <w:r w:rsidRPr="00392568">
        <w:rPr>
          <w:rFonts w:ascii="Arial" w:hAnsi="Arial" w:cs="Arial"/>
        </w:rPr>
        <w:t xml:space="preserve"> do ordenador de despesas de que há adequação orçamentária e financeira e compatibilidade com esta Lei e com o Plano Plurianual, devendo ser indicadas as naturezas das despesas e os programas de trabalho da Lei Orçamentária Anual que contenha as dotações orçamentárias, detalhando os valores já utilizados e os saldos remanescentes.</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3º</w:t>
      </w:r>
      <w:r w:rsidRPr="00392568">
        <w:rPr>
          <w:rFonts w:ascii="Arial" w:hAnsi="Arial" w:cs="Arial"/>
        </w:rPr>
        <w:t xml:space="preserve"> As estimativas de impacto orçamentário-financeiro e declaração do ordenador de despesas para o aumento dos gastos com pessoal, terão validade de 8 (oito) meses contados da data da sua elaboração, devendo tais documentos ser reelaborados na hipótese de não ser praticado, dentro deste prazo, o ato que resulte aumento da despesa com pessoal,</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4º</w:t>
      </w:r>
      <w:r w:rsidRPr="00392568">
        <w:rPr>
          <w:rFonts w:ascii="Arial" w:hAnsi="Arial" w:cs="Arial"/>
        </w:rPr>
        <w:t xml:space="preserve"> No caso de aumento de despesas com pessoal do Poder Legislativo, deverão ser obedecidos, adicionalmente, os limites fixados nos </w:t>
      </w:r>
      <w:proofErr w:type="spellStart"/>
      <w:r w:rsidRPr="00392568">
        <w:rPr>
          <w:rFonts w:ascii="Arial" w:hAnsi="Arial" w:cs="Arial"/>
        </w:rPr>
        <w:t>arts</w:t>
      </w:r>
      <w:proofErr w:type="spellEnd"/>
      <w:r w:rsidRPr="00392568">
        <w:rPr>
          <w:rFonts w:ascii="Arial" w:hAnsi="Arial" w:cs="Arial"/>
        </w:rPr>
        <w:t xml:space="preserve">. 29 e 29-A da Constituição Federal. </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5º</w:t>
      </w:r>
      <w:r w:rsidRPr="00392568">
        <w:rPr>
          <w:rFonts w:ascii="Arial" w:hAnsi="Arial" w:cs="Arial"/>
        </w:rPr>
        <w:t xml:space="preserve"> Os atos que provoquem aumento da despesa de que tratam os incisos I, II, III e IV do Caput serão considerados nulos de pleno direito, caso não atendam às exigências previstas nos incisos I e II do § 2º.</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 6º</w:t>
      </w:r>
      <w:r w:rsidRPr="00392568">
        <w:rPr>
          <w:rFonts w:ascii="Arial" w:hAnsi="Arial" w:cs="Arial"/>
        </w:rPr>
        <w:t xml:space="preserve"> As disposições deste capítulo aplicam-se no que couber às proposições legislativas relacionadas com o aumento de gastos com pessoal, inclusive de cunho indenizatório, que não poderão conter dispositivo com efeitos financeiros anteriores à sua entrada em vigor ou à plena eficácia da norma.</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lastRenderedPageBreak/>
        <w:t>§ 7º</w:t>
      </w:r>
      <w:r w:rsidRPr="00392568">
        <w:rPr>
          <w:rFonts w:ascii="Arial" w:hAnsi="Arial" w:cs="Arial"/>
        </w:rPr>
        <w:t xml:space="preserve"> Ficam dispensados, da estimativa de impacto orçamentário e financeiro, atos de concessão de vantagens já previstas na legislação pertinente, de caráter meramente declaratório bem como as despesas irrelevantes, até o valor estabelecido no art. 14, § 2º desta </w:t>
      </w:r>
      <w:proofErr w:type="gramStart"/>
      <w:r w:rsidRPr="00392568">
        <w:rPr>
          <w:rFonts w:ascii="Arial" w:hAnsi="Arial" w:cs="Arial"/>
        </w:rPr>
        <w:t>lei .</w:t>
      </w:r>
      <w:proofErr w:type="gramEnd"/>
    </w:p>
    <w:p w:rsidR="00242AFB" w:rsidRPr="00392568" w:rsidRDefault="00242AFB" w:rsidP="00242AFB">
      <w:pPr>
        <w:spacing w:after="120" w:line="360" w:lineRule="auto"/>
        <w:jc w:val="both"/>
        <w:rPr>
          <w:rFonts w:ascii="Arial" w:hAnsi="Arial" w:cs="Arial"/>
        </w:rPr>
      </w:pPr>
      <w:r w:rsidRPr="00392568">
        <w:rPr>
          <w:rFonts w:ascii="Arial" w:hAnsi="Arial" w:cs="Arial"/>
        </w:rPr>
        <w:t xml:space="preserve"> </w:t>
      </w:r>
      <w:r w:rsidRPr="00392568">
        <w:rPr>
          <w:rFonts w:ascii="Arial" w:hAnsi="Arial" w:cs="Arial"/>
        </w:rPr>
        <w:tab/>
      </w:r>
      <w:r w:rsidRPr="00392568">
        <w:rPr>
          <w:rFonts w:ascii="Arial" w:hAnsi="Arial" w:cs="Arial"/>
          <w:b/>
        </w:rPr>
        <w:t>Art. 50.</w:t>
      </w:r>
      <w:r w:rsidRPr="00392568">
        <w:rPr>
          <w:rFonts w:ascii="Arial" w:hAnsi="Arial" w:cs="Arial"/>
        </w:rPr>
        <w:t xml:space="preserve">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 </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 -</w:t>
      </w:r>
      <w:r w:rsidRPr="00392568">
        <w:rPr>
          <w:rFonts w:ascii="Arial" w:hAnsi="Arial" w:cs="Arial"/>
        </w:rPr>
        <w:t xml:space="preserve"> </w:t>
      </w:r>
      <w:proofErr w:type="gramStart"/>
      <w:r w:rsidRPr="00392568">
        <w:rPr>
          <w:rFonts w:ascii="Arial" w:hAnsi="Arial" w:cs="Arial"/>
        </w:rPr>
        <w:t>as</w:t>
      </w:r>
      <w:proofErr w:type="gramEnd"/>
      <w:r w:rsidRPr="00392568">
        <w:rPr>
          <w:rFonts w:ascii="Arial" w:hAnsi="Arial" w:cs="Arial"/>
        </w:rPr>
        <w:t xml:space="preserve"> situações de emergência ou de calamidade pública;</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II -</w:t>
      </w:r>
      <w:r w:rsidRPr="00392568">
        <w:rPr>
          <w:rFonts w:ascii="Arial" w:hAnsi="Arial" w:cs="Arial"/>
        </w:rPr>
        <w:t xml:space="preserve"> </w:t>
      </w:r>
      <w:proofErr w:type="gramStart"/>
      <w:r w:rsidRPr="00392568">
        <w:rPr>
          <w:rFonts w:ascii="Arial" w:hAnsi="Arial" w:cs="Arial"/>
        </w:rPr>
        <w:t>as</w:t>
      </w:r>
      <w:proofErr w:type="gramEnd"/>
      <w:r w:rsidRPr="00392568">
        <w:rPr>
          <w:rFonts w:ascii="Arial" w:hAnsi="Arial" w:cs="Arial"/>
        </w:rPr>
        <w:t xml:space="preserve"> situações de risco iminente à segurança de pessoas ou bens;</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III -</w:t>
      </w:r>
      <w:r w:rsidRPr="00392568">
        <w:rPr>
          <w:rFonts w:ascii="Arial" w:hAnsi="Arial" w:cs="Arial"/>
        </w:rPr>
        <w:t xml:space="preserve"> a relação custo-benefício se revelar mais favorável em relação a outra alternativa possível.</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Parágrafo único -</w:t>
      </w:r>
      <w:r w:rsidRPr="00392568">
        <w:rPr>
          <w:rFonts w:ascii="Arial" w:hAnsi="Arial" w:cs="Arial"/>
        </w:rPr>
        <w:t xml:space="preserve"> A autorização para a realização de serviço extraordinário, no âmbito do Poder Executivo, as condições estabelecidas neste artigo, é de exclusiva competência do Prefeito Municipal.</w:t>
      </w:r>
    </w:p>
    <w:p w:rsidR="00242AFB" w:rsidRPr="00392568" w:rsidRDefault="00242AFB" w:rsidP="00242AFB">
      <w:pPr>
        <w:spacing w:after="120" w:line="360" w:lineRule="auto"/>
        <w:jc w:val="both"/>
        <w:rPr>
          <w:rFonts w:ascii="Arial" w:hAnsi="Arial" w:cs="Arial"/>
          <w:b/>
        </w:rPr>
      </w:pPr>
    </w:p>
    <w:p w:rsidR="00242AFB" w:rsidRPr="00392568" w:rsidRDefault="00242AFB" w:rsidP="00242AFB">
      <w:pPr>
        <w:spacing w:after="120" w:line="360" w:lineRule="auto"/>
        <w:jc w:val="center"/>
        <w:rPr>
          <w:rFonts w:ascii="Arial" w:hAnsi="Arial" w:cs="Arial"/>
          <w:b/>
        </w:rPr>
      </w:pPr>
      <w:r w:rsidRPr="00392568">
        <w:rPr>
          <w:rFonts w:ascii="Arial" w:hAnsi="Arial" w:cs="Arial"/>
          <w:b/>
        </w:rPr>
        <w:t>CAPÍTULO VII</w:t>
      </w:r>
    </w:p>
    <w:p w:rsidR="00242AFB" w:rsidRPr="00392568" w:rsidRDefault="00242AFB" w:rsidP="00242AFB">
      <w:pPr>
        <w:spacing w:after="120" w:line="360" w:lineRule="auto"/>
        <w:jc w:val="center"/>
        <w:rPr>
          <w:rFonts w:ascii="Arial" w:hAnsi="Arial" w:cs="Arial"/>
          <w:b/>
        </w:rPr>
      </w:pPr>
      <w:r w:rsidRPr="00392568">
        <w:rPr>
          <w:rFonts w:ascii="Arial" w:hAnsi="Arial" w:cs="Arial"/>
          <w:b/>
        </w:rPr>
        <w:t>DAS ALTERAÇÕES NA LEGISLAÇÃO TRIBUTÁRIA</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Art. 51.</w:t>
      </w:r>
      <w:r w:rsidRPr="00392568">
        <w:rPr>
          <w:rFonts w:ascii="Arial" w:hAnsi="Arial" w:cs="Arial"/>
        </w:rPr>
        <w:t xml:space="preserve"> As receitas serão estimadas e discriminadas:</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 -</w:t>
      </w:r>
      <w:r w:rsidRPr="00392568">
        <w:rPr>
          <w:rFonts w:ascii="Arial" w:hAnsi="Arial" w:cs="Arial"/>
        </w:rPr>
        <w:t xml:space="preserve"> </w:t>
      </w:r>
      <w:proofErr w:type="gramStart"/>
      <w:r w:rsidRPr="00392568">
        <w:rPr>
          <w:rFonts w:ascii="Arial" w:hAnsi="Arial" w:cs="Arial"/>
        </w:rPr>
        <w:t>considerando</w:t>
      </w:r>
      <w:proofErr w:type="gramEnd"/>
      <w:r w:rsidRPr="00392568">
        <w:rPr>
          <w:rFonts w:ascii="Arial" w:hAnsi="Arial" w:cs="Arial"/>
        </w:rPr>
        <w:t xml:space="preserve"> a legislação tributária vigente até a data do envio do projeto de lei orçamentária à Câmara Municipal;</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II -</w:t>
      </w:r>
      <w:r w:rsidRPr="00392568">
        <w:rPr>
          <w:rFonts w:ascii="Arial" w:hAnsi="Arial" w:cs="Arial"/>
        </w:rPr>
        <w:t xml:space="preserve"> </w:t>
      </w:r>
      <w:proofErr w:type="gramStart"/>
      <w:r w:rsidRPr="00392568">
        <w:rPr>
          <w:rFonts w:ascii="Arial" w:hAnsi="Arial" w:cs="Arial"/>
        </w:rPr>
        <w:t>considerando</w:t>
      </w:r>
      <w:proofErr w:type="gramEnd"/>
      <w:r w:rsidRPr="00392568">
        <w:rPr>
          <w:rFonts w:ascii="Arial" w:hAnsi="Arial" w:cs="Arial"/>
        </w:rPr>
        <w:t>, se for o caso, os efeitos das alterações na legislação tributária, resultantes de projetos de lei encaminhados à Câmara Municipal até a data de apresentação da proposta orçamentária de 2022, especialmente sobre:</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a)</w:t>
      </w:r>
      <w:r w:rsidRPr="00392568">
        <w:rPr>
          <w:rFonts w:ascii="Arial" w:hAnsi="Arial" w:cs="Arial"/>
        </w:rPr>
        <w:t xml:space="preserve"> atualização da planta genérica de valores do Município;</w:t>
      </w:r>
    </w:p>
    <w:p w:rsidR="00242AFB" w:rsidRPr="00392568" w:rsidRDefault="00242AFB" w:rsidP="00242AFB">
      <w:pPr>
        <w:spacing w:after="120" w:line="360" w:lineRule="auto"/>
        <w:jc w:val="both"/>
        <w:rPr>
          <w:rFonts w:ascii="Arial" w:hAnsi="Arial" w:cs="Arial"/>
        </w:rPr>
      </w:pPr>
      <w:r w:rsidRPr="00392568">
        <w:rPr>
          <w:rFonts w:ascii="Arial" w:hAnsi="Arial" w:cs="Arial"/>
          <w:b/>
        </w:rPr>
        <w:t xml:space="preserve">            b)</w:t>
      </w:r>
      <w:r w:rsidRPr="00392568">
        <w:rPr>
          <w:rFonts w:ascii="Arial" w:hAnsi="Arial" w:cs="Arial"/>
        </w:rPr>
        <w:t xml:space="preserve"> revisão, atualização ou adequação da legislação sobre o Imposto Predial e Territorial Urbano, suas alíquotas, forma de cálculo, condições de pagamento, descontos e isenções, inclusive com relação à progressividade desse imposto;</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c)</w:t>
      </w:r>
      <w:r w:rsidRPr="00392568">
        <w:rPr>
          <w:rFonts w:ascii="Arial" w:hAnsi="Arial" w:cs="Arial"/>
        </w:rPr>
        <w:t xml:space="preserve"> revisão da legislação sobre o uso do solo, com redefinição dos limites da zona urbana municipal;</w:t>
      </w:r>
    </w:p>
    <w:p w:rsidR="00242AFB" w:rsidRPr="00392568" w:rsidRDefault="00242AFB" w:rsidP="00242AFB">
      <w:pPr>
        <w:spacing w:after="120" w:line="360" w:lineRule="auto"/>
        <w:jc w:val="both"/>
        <w:rPr>
          <w:rFonts w:ascii="Arial" w:hAnsi="Arial" w:cs="Arial"/>
        </w:rPr>
      </w:pPr>
      <w:r w:rsidRPr="00392568">
        <w:rPr>
          <w:rFonts w:ascii="Arial" w:hAnsi="Arial" w:cs="Arial"/>
        </w:rPr>
        <w:lastRenderedPageBreak/>
        <w:tab/>
      </w:r>
      <w:r w:rsidRPr="00392568">
        <w:rPr>
          <w:rFonts w:ascii="Arial" w:hAnsi="Arial" w:cs="Arial"/>
          <w:b/>
        </w:rPr>
        <w:t>d)</w:t>
      </w:r>
      <w:r w:rsidRPr="00392568">
        <w:rPr>
          <w:rFonts w:ascii="Arial" w:hAnsi="Arial" w:cs="Arial"/>
        </w:rPr>
        <w:t xml:space="preserve"> revisão da legislação referente ao Imposto Sobre Serviços de Qualquer Natureza;</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e)</w:t>
      </w:r>
      <w:r w:rsidRPr="00392568">
        <w:rPr>
          <w:rFonts w:ascii="Arial" w:hAnsi="Arial" w:cs="Arial"/>
        </w:rPr>
        <w:t xml:space="preserve"> revisão da legislação aplicável ao Imposto Sobre Transmissão Inter Vivos de Bens Imóveis e de Direitos Reais sobre Imóveis;</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f)</w:t>
      </w:r>
      <w:r w:rsidRPr="00392568">
        <w:rPr>
          <w:rFonts w:ascii="Arial" w:hAnsi="Arial" w:cs="Arial"/>
        </w:rPr>
        <w:t xml:space="preserve"> instituição de novas taxas pela prestação de serviços públicos e pelo exercício do poder de polícia;</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g)</w:t>
      </w:r>
      <w:r w:rsidRPr="00392568">
        <w:rPr>
          <w:rFonts w:ascii="Arial" w:hAnsi="Arial" w:cs="Arial"/>
        </w:rPr>
        <w:t xml:space="preserve"> revisão das isenções tributárias, para atender ao interesse público e à justiça social;</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h)</w:t>
      </w:r>
      <w:r w:rsidRPr="00392568">
        <w:rPr>
          <w:rFonts w:ascii="Arial" w:hAnsi="Arial" w:cs="Arial"/>
        </w:rPr>
        <w:t xml:space="preserve"> revisão das contribuições sociais, destinadas à seguridade social, cuja necessidade tenha sido evidenciada através de cálculo atuarial;</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w:t>
      </w:r>
      <w:r w:rsidRPr="00392568">
        <w:rPr>
          <w:rFonts w:ascii="Arial" w:hAnsi="Arial" w:cs="Arial"/>
        </w:rPr>
        <w:t xml:space="preserve"> demais incentivos e benefícios fiscais.</w:t>
      </w:r>
    </w:p>
    <w:p w:rsidR="00242AFB" w:rsidRPr="00392568" w:rsidRDefault="00242AFB" w:rsidP="00242AFB">
      <w:pPr>
        <w:spacing w:after="120" w:line="360" w:lineRule="auto"/>
        <w:jc w:val="both"/>
        <w:rPr>
          <w:rFonts w:ascii="Arial" w:hAnsi="Arial" w:cs="Arial"/>
        </w:rPr>
      </w:pPr>
      <w:r w:rsidRPr="00392568">
        <w:rPr>
          <w:rFonts w:ascii="Arial" w:hAnsi="Arial" w:cs="Arial"/>
        </w:rPr>
        <w:t xml:space="preserve"> </w:t>
      </w:r>
      <w:r w:rsidRPr="00392568">
        <w:rPr>
          <w:rFonts w:ascii="Arial" w:hAnsi="Arial" w:cs="Arial"/>
        </w:rPr>
        <w:tab/>
      </w:r>
      <w:r w:rsidRPr="00392568">
        <w:rPr>
          <w:rFonts w:ascii="Arial" w:hAnsi="Arial" w:cs="Arial"/>
          <w:b/>
        </w:rPr>
        <w:t>Art. 52.</w:t>
      </w:r>
      <w:r w:rsidRPr="00392568">
        <w:rPr>
          <w:rFonts w:ascii="Arial" w:hAnsi="Arial" w:cs="Arial"/>
        </w:rPr>
        <w:t xml:space="preserve"> Caso não sejam aprovadas as modificações referidas no inciso II do </w:t>
      </w:r>
      <w:r w:rsidRPr="00D075F8">
        <w:rPr>
          <w:rFonts w:ascii="Arial" w:hAnsi="Arial" w:cs="Arial"/>
        </w:rPr>
        <w:t>art. 51,</w:t>
      </w:r>
      <w:r w:rsidRPr="00392568">
        <w:rPr>
          <w:rFonts w:ascii="Arial" w:hAnsi="Arial" w:cs="Arial"/>
        </w:rPr>
        <w:t xml:space="preserve"> ou essas o sejam parcialmente, de forma a impedir a integralização dos recursos estimados, o Poder Executivo providenciará, conforme o caso, os ajustes necessários na programação da despesa, mediante Decreto.</w:t>
      </w:r>
    </w:p>
    <w:p w:rsidR="00242AFB" w:rsidRPr="00392568" w:rsidRDefault="00242AFB" w:rsidP="00242AFB">
      <w:pPr>
        <w:spacing w:after="120" w:line="360" w:lineRule="auto"/>
        <w:jc w:val="both"/>
        <w:rPr>
          <w:rFonts w:ascii="Arial" w:hAnsi="Arial" w:cs="Arial"/>
        </w:rPr>
      </w:pPr>
      <w:r w:rsidRPr="00392568">
        <w:rPr>
          <w:rFonts w:ascii="Arial" w:hAnsi="Arial" w:cs="Arial"/>
          <w:b/>
        </w:rPr>
        <w:tab/>
        <w:t>Art. 53.</w:t>
      </w:r>
      <w:r w:rsidRPr="00392568">
        <w:rPr>
          <w:rFonts w:ascii="Arial" w:hAnsi="Arial" w:cs="Arial"/>
        </w:rPr>
        <w:t xml:space="preserve"> O Executivo Municipal, autorizado em lei, poderá conceder ou ampliar incentivos ou benefícios fiscais de natureza tributária ou não tributária com vistas a estimular o crescimento econômico, a geração de emprego e renda, ou beneficiar contribuintes integrantes de classes menos favorecidas, conceder remissão e anistia para estimular a cobrança da dívida ativa, devendo esses benefícios ser considerados nos cálculos do orçamento da receita. </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1</w:t>
      </w:r>
      <w:r w:rsidRPr="00392568">
        <w:rPr>
          <w:rFonts w:ascii="Arial" w:hAnsi="Arial" w:cs="Arial"/>
        </w:rPr>
        <w:t>º A concessão ou ampliação de incentivo fiscal de natureza tributária ou não tributária, não considerado na estimativa da receita orçamentária, dependerá da realização do estudo do seu impacto orçamentário e financeiro e somente entrará em vigor se adotadas, conjunta ou isoladamente, as seguintes medidas de compensação:</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a)</w:t>
      </w:r>
      <w:r w:rsidRPr="00392568">
        <w:rPr>
          <w:rFonts w:ascii="Arial" w:hAnsi="Arial" w:cs="Arial"/>
        </w:rPr>
        <w:t xml:space="preserve"> aumento de receita proveniente de elevação de alíquota, ampliação da base de cálculo, majoração ou criação de tributo ou contribuição;</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b)</w:t>
      </w:r>
      <w:r w:rsidRPr="00392568">
        <w:rPr>
          <w:rFonts w:ascii="Arial" w:hAnsi="Arial" w:cs="Arial"/>
        </w:rPr>
        <w:t xml:space="preserve"> cancelamento, durante o período em que vigorar o benefício, de despesas em valor equivalente. </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2º</w:t>
      </w:r>
      <w:r w:rsidRPr="00392568">
        <w:rPr>
          <w:rFonts w:ascii="Arial" w:hAnsi="Arial" w:cs="Arial"/>
        </w:rPr>
        <w:t xml:space="preserve"> Poderá ser considerado como aumento permanente de receita, para efeito do disposto neste artigo, o acréscimo que for observado na arrecadação dos tributos que não são objeto de transferência constitucional, com base nos artigos 158 e 159 da Constituição Federal, em percentual que supere a variação do Índice Nacional de </w:t>
      </w:r>
      <w:r w:rsidRPr="00392568">
        <w:rPr>
          <w:rFonts w:ascii="Arial" w:hAnsi="Arial" w:cs="Arial"/>
        </w:rPr>
        <w:lastRenderedPageBreak/>
        <w:t>Preços ao Consumidor Amplo calculado pela Fundação Instituto Brasileiro de Geografia e Estatística - IBGE.</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 3º</w:t>
      </w:r>
      <w:r w:rsidRPr="00392568">
        <w:rPr>
          <w:rFonts w:ascii="Arial" w:hAnsi="Arial" w:cs="Arial"/>
        </w:rPr>
        <w:t xml:space="preserve"> Não se sujeita às regras do §1º:</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 -</w:t>
      </w:r>
      <w:r w:rsidRPr="00392568">
        <w:rPr>
          <w:rFonts w:ascii="Arial" w:hAnsi="Arial" w:cs="Arial"/>
        </w:rPr>
        <w:t xml:space="preserve"> </w:t>
      </w:r>
      <w:proofErr w:type="gramStart"/>
      <w:r w:rsidRPr="00392568">
        <w:rPr>
          <w:rFonts w:ascii="Arial" w:hAnsi="Arial" w:cs="Arial"/>
        </w:rPr>
        <w:t>a</w:t>
      </w:r>
      <w:proofErr w:type="gramEnd"/>
      <w:r w:rsidRPr="00392568">
        <w:rPr>
          <w:rFonts w:ascii="Arial" w:hAnsi="Arial" w:cs="Arial"/>
        </w:rPr>
        <w:t xml:space="preserve"> homologação de pedidos de isenção, remissão ou anistia apresentados com base na legislação municipal preexistente;</w:t>
      </w:r>
    </w:p>
    <w:p w:rsidR="00242AFB" w:rsidRPr="00392568"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II -</w:t>
      </w:r>
      <w:r w:rsidRPr="00392568">
        <w:rPr>
          <w:rFonts w:ascii="Arial" w:hAnsi="Arial" w:cs="Arial"/>
        </w:rPr>
        <w:t xml:space="preserve"> </w:t>
      </w:r>
      <w:proofErr w:type="gramStart"/>
      <w:r w:rsidRPr="00392568">
        <w:rPr>
          <w:rFonts w:ascii="Arial" w:hAnsi="Arial" w:cs="Arial"/>
        </w:rPr>
        <w:t>proposições</w:t>
      </w:r>
      <w:proofErr w:type="gramEnd"/>
      <w:r w:rsidRPr="00392568">
        <w:rPr>
          <w:rFonts w:ascii="Arial" w:hAnsi="Arial" w:cs="Arial"/>
        </w:rPr>
        <w:t xml:space="preserve"> de incentivos ou benefícios fiscais de natureza tributária ou não tributária cujo impacto seja irrelevante assim considerado o limite de 0,05% da Receita Corrente Líquida realizada no exercício de 2022.</w:t>
      </w:r>
    </w:p>
    <w:p w:rsidR="00242AFB" w:rsidRPr="00392568" w:rsidRDefault="00242AFB" w:rsidP="00242AFB">
      <w:pPr>
        <w:spacing w:after="120" w:line="360" w:lineRule="auto"/>
        <w:ind w:firstLine="709"/>
        <w:jc w:val="both"/>
        <w:rPr>
          <w:rFonts w:ascii="Arial" w:hAnsi="Arial" w:cs="Arial"/>
        </w:rPr>
      </w:pPr>
      <w:r w:rsidRPr="00392568">
        <w:rPr>
          <w:rFonts w:ascii="Arial" w:hAnsi="Arial" w:cs="Arial"/>
          <w:b/>
        </w:rPr>
        <w:t>III -</w:t>
      </w:r>
      <w:r w:rsidRPr="00392568">
        <w:rPr>
          <w:rFonts w:ascii="Arial" w:hAnsi="Arial" w:cs="Arial"/>
        </w:rPr>
        <w:t xml:space="preserve"> os incentivos ou benefícios fiscais de natureza tributária ou não tributária concedidos de acordo com as disposições do art.65, § 1º, III, da Lei Complementar nº 101/2000.</w:t>
      </w:r>
    </w:p>
    <w:p w:rsidR="00242AFB" w:rsidRPr="00392568" w:rsidRDefault="00242AFB" w:rsidP="00242AFB">
      <w:pPr>
        <w:spacing w:after="120" w:line="360" w:lineRule="auto"/>
        <w:jc w:val="both"/>
        <w:rPr>
          <w:rFonts w:ascii="Arial" w:hAnsi="Arial" w:cs="Arial"/>
        </w:rPr>
      </w:pPr>
      <w:r w:rsidRPr="00392568">
        <w:rPr>
          <w:rFonts w:ascii="Arial" w:hAnsi="Arial" w:cs="Arial"/>
          <w:b/>
        </w:rPr>
        <w:tab/>
        <w:t>Art. 54.</w:t>
      </w:r>
      <w:r w:rsidRPr="00392568">
        <w:rPr>
          <w:rFonts w:ascii="Arial" w:hAnsi="Arial" w:cs="Arial"/>
        </w:rPr>
        <w:t xml:space="preserve"> Conforme permissivo do art. 172, inciso III, da Lei Federal </w:t>
      </w:r>
      <w:r w:rsidRPr="00392568">
        <w:rPr>
          <w:rFonts w:ascii="Arial" w:hAnsi="Arial" w:cs="Arial"/>
          <w:snapToGrid w:val="0"/>
        </w:rPr>
        <w:t>n</w:t>
      </w:r>
      <w:r w:rsidRPr="00392568">
        <w:rPr>
          <w:rFonts w:ascii="Arial" w:hAnsi="Arial" w:cs="Arial"/>
          <w:u w:val="single"/>
          <w:vertAlign w:val="superscript"/>
        </w:rPr>
        <w:t>o</w:t>
      </w:r>
      <w:r w:rsidRPr="00392568">
        <w:rPr>
          <w:rFonts w:ascii="Arial" w:hAnsi="Arial" w:cs="Arial"/>
        </w:rPr>
        <w:t xml:space="preserve"> 5.172, de 25 de outubro de 1966, Código Tributário Nacional, e o inciso II, do § 3</w:t>
      </w:r>
      <w:r w:rsidRPr="00392568">
        <w:rPr>
          <w:rFonts w:ascii="Arial" w:hAnsi="Arial" w:cs="Arial"/>
          <w:u w:val="single"/>
          <w:vertAlign w:val="superscript"/>
        </w:rPr>
        <w:t>o</w:t>
      </w:r>
      <w:r w:rsidRPr="00392568">
        <w:rPr>
          <w:rFonts w:ascii="Arial" w:hAnsi="Arial" w:cs="Arial"/>
        </w:rPr>
        <w:t xml:space="preserve"> do art. 14, da Lei Complementar </w:t>
      </w:r>
      <w:r w:rsidRPr="00392568">
        <w:rPr>
          <w:rFonts w:ascii="Arial" w:hAnsi="Arial" w:cs="Arial"/>
          <w:snapToGrid w:val="0"/>
        </w:rPr>
        <w:t>n</w:t>
      </w:r>
      <w:r w:rsidRPr="00392568">
        <w:rPr>
          <w:rFonts w:ascii="Arial" w:hAnsi="Arial" w:cs="Arial"/>
          <w:u w:val="single"/>
          <w:vertAlign w:val="superscript"/>
        </w:rPr>
        <w:t>o</w:t>
      </w:r>
      <w:r w:rsidRPr="00392568">
        <w:rPr>
          <w:rFonts w:ascii="Arial" w:hAnsi="Arial" w:cs="Arial"/>
        </w:rPr>
        <w:t xml:space="preserve"> 101/2000, os créditos tributários lançados e não arrecadados, inscritos em dívida ativa, cujos custos para cobrança sejam superiores ao crédito tributário, poderão ser cancelados, mediante autorização em lei, não se constituindo como renúncia de receita. </w:t>
      </w:r>
    </w:p>
    <w:p w:rsidR="00242AFB" w:rsidRPr="00392568" w:rsidRDefault="00242AFB" w:rsidP="00242AFB">
      <w:pPr>
        <w:spacing w:after="120" w:line="360" w:lineRule="auto"/>
        <w:jc w:val="both"/>
        <w:rPr>
          <w:rFonts w:ascii="Arial" w:hAnsi="Arial" w:cs="Arial"/>
          <w:b/>
        </w:rPr>
      </w:pPr>
    </w:p>
    <w:p w:rsidR="00242AFB" w:rsidRPr="00392568" w:rsidRDefault="00242AFB" w:rsidP="00242AFB">
      <w:pPr>
        <w:spacing w:after="120" w:line="360" w:lineRule="auto"/>
        <w:jc w:val="center"/>
        <w:rPr>
          <w:rFonts w:ascii="Arial" w:hAnsi="Arial" w:cs="Arial"/>
          <w:b/>
        </w:rPr>
      </w:pPr>
      <w:r w:rsidRPr="00392568">
        <w:rPr>
          <w:rFonts w:ascii="Arial" w:hAnsi="Arial" w:cs="Arial"/>
          <w:b/>
        </w:rPr>
        <w:t>CAPÍTULO VIII</w:t>
      </w:r>
    </w:p>
    <w:p w:rsidR="00242AFB" w:rsidRPr="00392568" w:rsidRDefault="00242AFB" w:rsidP="00242AFB">
      <w:pPr>
        <w:spacing w:after="120" w:line="360" w:lineRule="auto"/>
        <w:jc w:val="center"/>
        <w:rPr>
          <w:rFonts w:ascii="Arial" w:hAnsi="Arial" w:cs="Arial"/>
          <w:b/>
        </w:rPr>
      </w:pPr>
      <w:r w:rsidRPr="00392568">
        <w:rPr>
          <w:rFonts w:ascii="Arial" w:hAnsi="Arial" w:cs="Arial"/>
          <w:b/>
        </w:rPr>
        <w:t>DAS DISPOSIÇÕES GERAIS</w:t>
      </w:r>
    </w:p>
    <w:p w:rsidR="00242AFB" w:rsidRPr="00CE4FD6" w:rsidRDefault="00242AFB" w:rsidP="00242AFB">
      <w:pPr>
        <w:spacing w:after="120" w:line="360" w:lineRule="auto"/>
        <w:jc w:val="both"/>
        <w:rPr>
          <w:rFonts w:ascii="Arial" w:hAnsi="Arial" w:cs="Arial"/>
        </w:rPr>
      </w:pPr>
      <w:r w:rsidRPr="00392568">
        <w:rPr>
          <w:rFonts w:ascii="Arial" w:hAnsi="Arial" w:cs="Arial"/>
        </w:rPr>
        <w:tab/>
      </w:r>
      <w:r w:rsidRPr="00392568">
        <w:rPr>
          <w:rFonts w:ascii="Arial" w:hAnsi="Arial" w:cs="Arial"/>
          <w:b/>
        </w:rPr>
        <w:t>Art. 55.</w:t>
      </w:r>
      <w:r w:rsidRPr="00392568">
        <w:rPr>
          <w:rFonts w:ascii="Arial" w:hAnsi="Arial" w:cs="Arial"/>
        </w:rPr>
        <w:t xml:space="preserve"> Para fins de atendimento ao disposto no art. 62 da LC n</w:t>
      </w:r>
      <w:r w:rsidRPr="00392568">
        <w:rPr>
          <w:rFonts w:ascii="Arial" w:hAnsi="Arial" w:cs="Arial"/>
          <w:u w:val="single"/>
          <w:vertAlign w:val="superscript"/>
        </w:rPr>
        <w:t>o</w:t>
      </w:r>
      <w:r w:rsidRPr="00392568">
        <w:rPr>
          <w:rFonts w:ascii="Arial" w:hAnsi="Arial" w:cs="Arial"/>
        </w:rPr>
        <w:t xml:space="preserve"> 101/2000, fica o Poder Executivo autorizado a firmar convênios, ajustes e/ou contratos, para o custeio de despesas de competência da União e/ou Estado, exclusivamente para o </w:t>
      </w:r>
      <w:r w:rsidRPr="00CE4FD6">
        <w:rPr>
          <w:rFonts w:ascii="Arial" w:hAnsi="Arial" w:cs="Arial"/>
        </w:rPr>
        <w:t xml:space="preserve">atendimento de programas de segurança pública, justiça eleitoral, fiscalização sanitária, tributária e ambiental, educação, cultura, saúde, assistência social, agricultura, meio ambiente, alistamento militar ou a execução de projetos específicos de desenvolvimento econômico-social. </w:t>
      </w:r>
    </w:p>
    <w:p w:rsidR="00242AFB" w:rsidRPr="00CE4FD6" w:rsidRDefault="00242AFB" w:rsidP="00242AFB">
      <w:pPr>
        <w:spacing w:after="120" w:line="360" w:lineRule="auto"/>
        <w:jc w:val="both"/>
        <w:rPr>
          <w:rFonts w:ascii="Arial" w:hAnsi="Arial" w:cs="Arial"/>
        </w:rPr>
      </w:pPr>
      <w:r w:rsidRPr="00CE4FD6">
        <w:rPr>
          <w:rFonts w:ascii="Arial" w:hAnsi="Arial" w:cs="Arial"/>
        </w:rPr>
        <w:tab/>
      </w:r>
      <w:r w:rsidRPr="00CE4FD6">
        <w:rPr>
          <w:rFonts w:ascii="Arial" w:hAnsi="Arial" w:cs="Arial"/>
          <w:b/>
        </w:rPr>
        <w:t>Parágrafo único.</w:t>
      </w:r>
      <w:r w:rsidRPr="00CE4FD6">
        <w:rPr>
          <w:rFonts w:ascii="Arial" w:hAnsi="Arial" w:cs="Arial"/>
        </w:rPr>
        <w:t xml:space="preserve"> A Lei Orçamentária anual, ou seus créditos adicionais, deverão contemplar recursos orçamentários suficientes para o atendimento das despesas de que trata o </w:t>
      </w:r>
      <w:r w:rsidRPr="00CE4FD6">
        <w:rPr>
          <w:rFonts w:ascii="Arial" w:hAnsi="Arial" w:cs="Arial"/>
          <w:i/>
        </w:rPr>
        <w:t xml:space="preserve">caput </w:t>
      </w:r>
      <w:r w:rsidRPr="00CE4FD6">
        <w:rPr>
          <w:rFonts w:ascii="Arial" w:hAnsi="Arial" w:cs="Arial"/>
        </w:rPr>
        <w:t>deste artigo.</w:t>
      </w:r>
    </w:p>
    <w:p w:rsidR="00242AFB" w:rsidRPr="00CE4FD6" w:rsidRDefault="00242AFB" w:rsidP="00242AFB">
      <w:pPr>
        <w:spacing w:after="120" w:line="360" w:lineRule="auto"/>
        <w:ind w:firstLine="709"/>
        <w:jc w:val="both"/>
        <w:rPr>
          <w:rFonts w:ascii="Arial" w:hAnsi="Arial" w:cs="Arial"/>
        </w:rPr>
      </w:pPr>
      <w:r w:rsidRPr="00CE4FD6">
        <w:rPr>
          <w:rFonts w:ascii="Arial" w:hAnsi="Arial" w:cs="Arial"/>
          <w:b/>
        </w:rPr>
        <w:t>Art. 56.</w:t>
      </w:r>
      <w:r w:rsidRPr="00CE4FD6">
        <w:rPr>
          <w:rFonts w:ascii="Arial" w:hAnsi="Arial" w:cs="Arial"/>
        </w:rPr>
        <w:t xml:space="preserve"> Por meio da Secretaria Municipal de Fazenda, o Poder Executivo deverá atender às solicitações encaminhadas pela Comissão de Finanças, Orçamento e </w:t>
      </w:r>
      <w:r w:rsidRPr="00CE4FD6">
        <w:rPr>
          <w:rFonts w:ascii="Arial" w:hAnsi="Arial" w:cs="Arial"/>
        </w:rPr>
        <w:lastRenderedPageBreak/>
        <w:t xml:space="preserve">Fiscalização Financeira da Câmara Municipal, relativas a informações quantitativas e qualitativas complementares julgadas necessárias à análise da proposta orçamentária. </w:t>
      </w:r>
    </w:p>
    <w:p w:rsidR="00242AFB" w:rsidRPr="00CE4FD6" w:rsidRDefault="00242AFB" w:rsidP="00242AFB">
      <w:pPr>
        <w:spacing w:after="120" w:line="360" w:lineRule="auto"/>
        <w:ind w:firstLine="709"/>
        <w:jc w:val="both"/>
        <w:rPr>
          <w:rFonts w:ascii="Arial" w:hAnsi="Arial" w:cs="Arial"/>
        </w:rPr>
      </w:pPr>
      <w:r w:rsidRPr="00CE4FD6">
        <w:rPr>
          <w:rFonts w:ascii="Arial" w:hAnsi="Arial" w:cs="Arial"/>
          <w:b/>
        </w:rPr>
        <w:t>Art. 57.</w:t>
      </w:r>
      <w:r w:rsidRPr="00CE4FD6">
        <w:rPr>
          <w:rFonts w:ascii="Arial" w:hAnsi="Arial" w:cs="Arial"/>
        </w:rPr>
        <w:t xml:space="preserve"> Em consonância com o que dispõe o § 5º do art. 166 da Constituição Federal e a Lei Orgânica Municipal, poderá o Prefeito enviar Mensagem à Câmara Municipal para propor modificações aos projetos de lei orçamentária enquanto não estiver concluída a votação da parte cuja alteração é proposta.</w:t>
      </w:r>
    </w:p>
    <w:p w:rsidR="00242AFB" w:rsidRPr="00CE4FD6" w:rsidRDefault="00242AFB" w:rsidP="00242AFB">
      <w:pPr>
        <w:spacing w:after="120" w:line="360" w:lineRule="auto"/>
        <w:ind w:firstLine="709"/>
        <w:jc w:val="both"/>
        <w:rPr>
          <w:rFonts w:ascii="Arial" w:hAnsi="Arial" w:cs="Arial"/>
        </w:rPr>
      </w:pPr>
      <w:r w:rsidRPr="00CE4FD6">
        <w:rPr>
          <w:rFonts w:ascii="Arial" w:hAnsi="Arial" w:cs="Arial"/>
          <w:b/>
        </w:rPr>
        <w:t>Art. 58.</w:t>
      </w:r>
      <w:r w:rsidRPr="00CE4FD6">
        <w:rPr>
          <w:rFonts w:ascii="Arial" w:hAnsi="Arial" w:cs="Arial"/>
        </w:rPr>
        <w:t xml:space="preserve"> Fica facultado ao Poder Executivo publicar no órgão oficial de imprensa, de forma simplificada, a Lei Orçamentária Anual bem como as leis e os decretos de abertura dos créditos adicionais.</w:t>
      </w:r>
    </w:p>
    <w:p w:rsidR="00242AFB" w:rsidRPr="00CE4FD6" w:rsidRDefault="00242AFB" w:rsidP="00242AFB">
      <w:pPr>
        <w:spacing w:after="120" w:line="360" w:lineRule="auto"/>
        <w:ind w:firstLine="709"/>
        <w:jc w:val="both"/>
        <w:rPr>
          <w:rFonts w:ascii="Arial" w:hAnsi="Arial" w:cs="Arial"/>
        </w:rPr>
      </w:pPr>
      <w:r w:rsidRPr="00CE4FD6">
        <w:rPr>
          <w:rFonts w:ascii="Arial" w:hAnsi="Arial" w:cs="Arial"/>
          <w:b/>
        </w:rPr>
        <w:t>Art. 59.</w:t>
      </w:r>
      <w:r w:rsidRPr="00CE4FD6">
        <w:rPr>
          <w:rFonts w:ascii="Arial" w:hAnsi="Arial" w:cs="Arial"/>
        </w:rPr>
        <w:t xml:space="preserve"> Fica autorizada a retificação e republicação da Lei Orçamentária e dos Créditos Adicionais, nos casos de inexatidões formais.</w:t>
      </w:r>
    </w:p>
    <w:p w:rsidR="00242AFB" w:rsidRPr="00CE4FD6" w:rsidRDefault="00242AFB" w:rsidP="00242AFB">
      <w:pPr>
        <w:spacing w:after="120" w:line="360" w:lineRule="auto"/>
        <w:ind w:firstLine="709"/>
        <w:jc w:val="both"/>
        <w:rPr>
          <w:rFonts w:ascii="Arial" w:eastAsia="SimSun" w:hAnsi="Arial" w:cs="Arial"/>
          <w:lang w:eastAsia="zh-CN"/>
        </w:rPr>
      </w:pPr>
      <w:r w:rsidRPr="00CE4FD6">
        <w:rPr>
          <w:rFonts w:ascii="Arial" w:hAnsi="Arial" w:cs="Arial"/>
          <w:b/>
        </w:rPr>
        <w:t>Parágrafo único.</w:t>
      </w:r>
      <w:r w:rsidRPr="00CE4FD6">
        <w:rPr>
          <w:rFonts w:ascii="Arial" w:hAnsi="Arial" w:cs="Arial"/>
        </w:rPr>
        <w:t xml:space="preserve"> Para os fins do disposto no caput consideram-se inexatidões formais quaisquer inconformidades com a legislação vigente, da codificação ou descrição de órgãos, unidades orçamentárias, funções, sub funções, programas, natureza da despesa ou da receita e fontes de recursos, desde que </w:t>
      </w:r>
      <w:r w:rsidRPr="00CE4FD6">
        <w:rPr>
          <w:rFonts w:ascii="Arial" w:eastAsia="SimSun" w:hAnsi="Arial" w:cs="Arial"/>
          <w:lang w:eastAsia="zh-CN"/>
        </w:rPr>
        <w:t>não impliquem em mudança de valores e de finalidade da programação.</w:t>
      </w:r>
    </w:p>
    <w:p w:rsidR="00242AFB" w:rsidRPr="00CE4FD6" w:rsidRDefault="00242AFB" w:rsidP="00242AFB">
      <w:pPr>
        <w:spacing w:after="120" w:line="360" w:lineRule="auto"/>
        <w:ind w:firstLine="709"/>
        <w:jc w:val="both"/>
        <w:rPr>
          <w:rFonts w:ascii="Arial" w:hAnsi="Arial" w:cs="Arial"/>
        </w:rPr>
      </w:pPr>
      <w:r w:rsidRPr="00CE4FD6">
        <w:rPr>
          <w:rFonts w:ascii="Arial" w:hAnsi="Arial" w:cs="Arial"/>
          <w:b/>
        </w:rPr>
        <w:t>Art. 60.</w:t>
      </w:r>
      <w:r w:rsidRPr="00CE4FD6">
        <w:rPr>
          <w:rFonts w:ascii="Arial" w:hAnsi="Arial" w:cs="Arial"/>
        </w:rPr>
        <w:t xml:space="preserve"> Esta Lei entra em vigor na data de sua publicação.</w:t>
      </w:r>
    </w:p>
    <w:p w:rsidR="00242AFB" w:rsidRPr="00CE4FD6" w:rsidRDefault="00242AFB" w:rsidP="00242AFB">
      <w:pPr>
        <w:spacing w:after="200" w:line="360" w:lineRule="auto"/>
        <w:jc w:val="both"/>
        <w:rPr>
          <w:rFonts w:ascii="Arial" w:eastAsia="Times New Roman" w:hAnsi="Arial" w:cs="Arial"/>
          <w:lang w:eastAsia="pt-BR"/>
        </w:rPr>
      </w:pPr>
      <w:r w:rsidRPr="00CE4FD6">
        <w:rPr>
          <w:rFonts w:ascii="Arial" w:eastAsia="Times New Roman" w:hAnsi="Arial" w:cs="Arial"/>
          <w:lang w:eastAsia="pt-BR"/>
        </w:rPr>
        <w:t>Gabinete do Prefeito Mu</w:t>
      </w:r>
      <w:r>
        <w:rPr>
          <w:rFonts w:ascii="Arial" w:eastAsia="Times New Roman" w:hAnsi="Arial" w:cs="Arial"/>
          <w:lang w:eastAsia="pt-BR"/>
        </w:rPr>
        <w:t>nicipal de Anta Gorda RS, aos 13 dias do mês de outubro</w:t>
      </w:r>
      <w:r w:rsidRPr="00CE4FD6">
        <w:rPr>
          <w:rFonts w:ascii="Arial" w:eastAsia="Times New Roman" w:hAnsi="Arial" w:cs="Arial"/>
          <w:lang w:eastAsia="pt-BR"/>
        </w:rPr>
        <w:t xml:space="preserve"> de 2021.</w:t>
      </w:r>
    </w:p>
    <w:p w:rsidR="00242AFB" w:rsidRPr="00CE4FD6" w:rsidRDefault="00242AFB" w:rsidP="00242AFB">
      <w:pPr>
        <w:spacing w:after="200" w:line="360" w:lineRule="auto"/>
        <w:ind w:firstLine="1985"/>
        <w:jc w:val="both"/>
        <w:rPr>
          <w:rFonts w:ascii="Arial" w:eastAsia="Times New Roman" w:hAnsi="Arial" w:cs="Arial"/>
          <w:lang w:eastAsia="pt-BR"/>
        </w:rPr>
      </w:pPr>
    </w:p>
    <w:p w:rsidR="00242AFB" w:rsidRPr="00CE4FD6" w:rsidRDefault="00242AFB" w:rsidP="00242AFB">
      <w:pPr>
        <w:spacing w:after="0" w:line="360" w:lineRule="auto"/>
        <w:jc w:val="center"/>
        <w:rPr>
          <w:rFonts w:ascii="Arial" w:eastAsia="Times New Roman" w:hAnsi="Arial" w:cs="Arial"/>
          <w:lang w:eastAsia="pt-BR"/>
        </w:rPr>
      </w:pPr>
      <w:r w:rsidRPr="00CE4FD6">
        <w:rPr>
          <w:rFonts w:ascii="Arial" w:eastAsia="Times New Roman" w:hAnsi="Arial" w:cs="Arial"/>
          <w:lang w:eastAsia="pt-BR"/>
        </w:rPr>
        <w:t xml:space="preserve">Francisco David </w:t>
      </w:r>
      <w:proofErr w:type="spellStart"/>
      <w:r w:rsidRPr="00CE4FD6">
        <w:rPr>
          <w:rFonts w:ascii="Arial" w:eastAsia="Times New Roman" w:hAnsi="Arial" w:cs="Arial"/>
          <w:lang w:eastAsia="pt-BR"/>
        </w:rPr>
        <w:t>Frighetto</w:t>
      </w:r>
      <w:proofErr w:type="spellEnd"/>
      <w:r w:rsidRPr="00CE4FD6">
        <w:rPr>
          <w:rFonts w:ascii="Arial" w:eastAsia="Times New Roman" w:hAnsi="Arial" w:cs="Arial"/>
          <w:lang w:eastAsia="pt-BR"/>
        </w:rPr>
        <w:t>,</w:t>
      </w:r>
    </w:p>
    <w:p w:rsidR="00242AFB" w:rsidRPr="00CE4FD6" w:rsidRDefault="00242AFB" w:rsidP="00242AFB">
      <w:pPr>
        <w:jc w:val="center"/>
        <w:rPr>
          <w:rFonts w:ascii="Arial" w:eastAsia="Times New Roman" w:hAnsi="Arial" w:cs="Arial"/>
          <w:b/>
          <w:lang w:eastAsia="pt-BR"/>
        </w:rPr>
      </w:pPr>
      <w:r w:rsidRPr="00CE4FD6">
        <w:rPr>
          <w:rFonts w:ascii="Arial" w:eastAsia="Times New Roman" w:hAnsi="Arial" w:cs="Arial"/>
          <w:b/>
          <w:lang w:eastAsia="pt-BR"/>
        </w:rPr>
        <w:t>Prefeito Municipal.</w:t>
      </w:r>
    </w:p>
    <w:p w:rsidR="00DC42F6" w:rsidRDefault="00DC42F6"/>
    <w:p w:rsidR="00242AFB" w:rsidRDefault="00242AFB"/>
    <w:p w:rsidR="00242AFB" w:rsidRPr="00242AFB" w:rsidRDefault="00242AFB" w:rsidP="00242AFB">
      <w:pPr>
        <w:spacing w:after="0" w:line="360" w:lineRule="auto"/>
        <w:rPr>
          <w:rFonts w:ascii="Arial" w:eastAsia="Times New Roman" w:hAnsi="Arial" w:cs="Arial"/>
          <w:lang w:eastAsia="ar-SA"/>
        </w:rPr>
      </w:pPr>
      <w:r w:rsidRPr="00242AFB">
        <w:rPr>
          <w:rFonts w:ascii="Arial" w:eastAsia="Times New Roman" w:hAnsi="Arial" w:cs="Arial"/>
          <w:lang w:eastAsia="ar-SA"/>
        </w:rPr>
        <w:t>Registre-se e publique-se</w:t>
      </w:r>
    </w:p>
    <w:p w:rsidR="00242AFB" w:rsidRPr="00242AFB" w:rsidRDefault="00242AFB" w:rsidP="00242AFB">
      <w:pPr>
        <w:spacing w:after="0" w:line="360" w:lineRule="auto"/>
        <w:rPr>
          <w:rFonts w:ascii="Arial" w:eastAsia="Times New Roman" w:hAnsi="Arial" w:cs="Arial"/>
          <w:lang w:eastAsia="pt-BR"/>
        </w:rPr>
      </w:pPr>
    </w:p>
    <w:p w:rsidR="00242AFB" w:rsidRPr="00242AFB" w:rsidRDefault="00242AFB" w:rsidP="00242AFB">
      <w:pPr>
        <w:tabs>
          <w:tab w:val="left" w:pos="2268"/>
        </w:tabs>
        <w:suppressAutoHyphens/>
        <w:spacing w:before="120" w:after="0" w:line="240" w:lineRule="auto"/>
        <w:jc w:val="both"/>
        <w:rPr>
          <w:rFonts w:ascii="Arial" w:eastAsia="Times New Roman" w:hAnsi="Arial" w:cs="Arial"/>
          <w:lang w:eastAsia="ar-SA"/>
        </w:rPr>
      </w:pPr>
      <w:r w:rsidRPr="00242AFB">
        <w:rPr>
          <w:rFonts w:ascii="Arial" w:eastAsia="Times New Roman" w:hAnsi="Arial" w:cs="Arial"/>
          <w:lang w:eastAsia="ar-SA"/>
        </w:rPr>
        <w:t xml:space="preserve">Suami </w:t>
      </w:r>
      <w:proofErr w:type="spellStart"/>
      <w:r w:rsidRPr="00242AFB">
        <w:rPr>
          <w:rFonts w:ascii="Arial" w:eastAsia="Times New Roman" w:hAnsi="Arial" w:cs="Arial"/>
          <w:lang w:eastAsia="ar-SA"/>
        </w:rPr>
        <w:t>Schenatto</w:t>
      </w:r>
      <w:proofErr w:type="spellEnd"/>
    </w:p>
    <w:p w:rsidR="00242AFB" w:rsidRPr="00242AFB" w:rsidRDefault="00242AFB" w:rsidP="00242AFB">
      <w:pPr>
        <w:tabs>
          <w:tab w:val="left" w:pos="2268"/>
        </w:tabs>
        <w:suppressAutoHyphens/>
        <w:spacing w:before="120" w:after="0" w:line="240" w:lineRule="auto"/>
        <w:jc w:val="both"/>
        <w:rPr>
          <w:rFonts w:ascii="Arial" w:eastAsia="Times New Roman" w:hAnsi="Arial" w:cs="Arial"/>
          <w:lang w:eastAsia="ar-SA"/>
        </w:rPr>
      </w:pPr>
      <w:r w:rsidRPr="00242AFB">
        <w:rPr>
          <w:rFonts w:ascii="Arial" w:eastAsia="Times New Roman" w:hAnsi="Arial" w:cs="Arial"/>
          <w:lang w:eastAsia="ar-SA"/>
        </w:rPr>
        <w:t>Secretária Municipal de Administração</w:t>
      </w:r>
    </w:p>
    <w:p w:rsidR="00242AFB" w:rsidRDefault="00242AFB"/>
    <w:sectPr w:rsidR="00242A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FB"/>
    <w:rsid w:val="00242AFB"/>
    <w:rsid w:val="00DC42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975389"/>
  <w15:chartTrackingRefBased/>
  <w15:docId w15:val="{057E3039-BD3A-4D8B-82D4-8112DC2E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AFB"/>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unhideWhenUsed/>
    <w:rsid w:val="00242AFB"/>
    <w:pPr>
      <w:spacing w:after="120" w:line="480" w:lineRule="auto"/>
    </w:pPr>
  </w:style>
  <w:style w:type="character" w:customStyle="1" w:styleId="Corpodetexto2Char">
    <w:name w:val="Corpo de texto 2 Char"/>
    <w:basedOn w:val="Fontepargpadro"/>
    <w:link w:val="Corpodetexto2"/>
    <w:rsid w:val="00242AFB"/>
    <w:rPr>
      <w:rFonts w:ascii="Calibri" w:eastAsia="Calibri" w:hAnsi="Calibri" w:cs="Times New Roman"/>
    </w:rPr>
  </w:style>
  <w:style w:type="character" w:styleId="Refdenotaderodap">
    <w:name w:val="footnote reference"/>
    <w:semiHidden/>
    <w:rsid w:val="00242AFB"/>
    <w:rPr>
      <w:vertAlign w:val="superscript"/>
    </w:rPr>
  </w:style>
  <w:style w:type="paragraph" w:styleId="Corpodetexto">
    <w:name w:val="Body Text"/>
    <w:basedOn w:val="Normal"/>
    <w:link w:val="CorpodetextoChar"/>
    <w:uiPriority w:val="99"/>
    <w:semiHidden/>
    <w:unhideWhenUsed/>
    <w:rsid w:val="00242AFB"/>
    <w:pPr>
      <w:spacing w:after="120"/>
    </w:pPr>
  </w:style>
  <w:style w:type="character" w:customStyle="1" w:styleId="CorpodetextoChar">
    <w:name w:val="Corpo de texto Char"/>
    <w:basedOn w:val="Fontepargpadro"/>
    <w:link w:val="Corpodetexto"/>
    <w:uiPriority w:val="99"/>
    <w:semiHidden/>
    <w:rsid w:val="00242AFB"/>
    <w:rPr>
      <w:rFonts w:ascii="Calibri" w:eastAsia="Calibri" w:hAnsi="Calibri" w:cs="Times New Roman"/>
    </w:rPr>
  </w:style>
  <w:style w:type="paragraph" w:styleId="Subttulo">
    <w:name w:val="Subtitle"/>
    <w:basedOn w:val="Normal"/>
    <w:next w:val="Normal"/>
    <w:link w:val="SubttuloChar"/>
    <w:uiPriority w:val="99"/>
    <w:qFormat/>
    <w:rsid w:val="00242AFB"/>
    <w:pPr>
      <w:spacing w:before="120" w:after="60" w:line="360" w:lineRule="auto"/>
      <w:ind w:firstLine="567"/>
      <w:jc w:val="both"/>
      <w:outlineLvl w:val="1"/>
    </w:pPr>
    <w:rPr>
      <w:rFonts w:eastAsia="Times New Roman"/>
      <w:b/>
      <w:sz w:val="24"/>
      <w:szCs w:val="24"/>
      <w:lang w:val="x-none" w:eastAsia="x-none"/>
    </w:rPr>
  </w:style>
  <w:style w:type="character" w:customStyle="1" w:styleId="SubttuloChar">
    <w:name w:val="Subtítulo Char"/>
    <w:basedOn w:val="Fontepargpadro"/>
    <w:link w:val="Subttulo"/>
    <w:uiPriority w:val="99"/>
    <w:rsid w:val="00242AFB"/>
    <w:rPr>
      <w:rFonts w:ascii="Calibri" w:eastAsia="Times New Roman" w:hAnsi="Calibri" w:cs="Times New Roman"/>
      <w:b/>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9473</Words>
  <Characters>51156</Characters>
  <Application>Microsoft Office Word</Application>
  <DocSecurity>0</DocSecurity>
  <Lines>426</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Suami</dc:creator>
  <cp:keywords/>
  <dc:description/>
  <cp:lastModifiedBy>Suami</cp:lastModifiedBy>
  <cp:revision>1</cp:revision>
  <dcterms:created xsi:type="dcterms:W3CDTF">2021-10-13T19:02:00Z</dcterms:created>
  <dcterms:modified xsi:type="dcterms:W3CDTF">2021-10-13T19:05:00Z</dcterms:modified>
</cp:coreProperties>
</file>