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0A80C" w14:textId="77777777" w:rsidR="00D177CC" w:rsidRDefault="00D177CC" w:rsidP="00D177C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D4BB29E" w14:textId="77777777" w:rsidR="00D177CC" w:rsidRPr="003C0A51" w:rsidRDefault="00D177CC" w:rsidP="00D177CC">
      <w:pPr>
        <w:spacing w:after="0" w:line="360" w:lineRule="auto"/>
        <w:jc w:val="center"/>
        <w:rPr>
          <w:rFonts w:ascii="Arial" w:eastAsia="Times New Roman" w:hAnsi="Arial" w:cs="Arial"/>
          <w:bCs/>
          <w:sz w:val="17"/>
          <w:szCs w:val="17"/>
          <w:lang w:eastAsia="pt-BR"/>
        </w:rPr>
      </w:pPr>
      <w:r w:rsidRPr="003C0A51">
        <w:rPr>
          <w:rFonts w:ascii="Arial" w:eastAsia="Times New Roman" w:hAnsi="Arial" w:cs="Arial"/>
          <w:bCs/>
          <w:sz w:val="17"/>
          <w:szCs w:val="17"/>
          <w:lang w:eastAsia="pt-BR"/>
        </w:rPr>
        <w:t>Lei Municipal nº 2.565/2022, de 17 de fevereiro de 2022.</w:t>
      </w:r>
    </w:p>
    <w:p w14:paraId="6C104491" w14:textId="77777777" w:rsidR="00D177CC" w:rsidRPr="003C0A51" w:rsidRDefault="00D177CC" w:rsidP="00D177CC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sz w:val="17"/>
          <w:szCs w:val="17"/>
          <w:lang w:eastAsia="pt-BR"/>
        </w:rPr>
      </w:pPr>
    </w:p>
    <w:p w14:paraId="47236177" w14:textId="77777777" w:rsidR="00D177CC" w:rsidRPr="003C0A51" w:rsidRDefault="00D177CC" w:rsidP="00D177CC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17"/>
          <w:szCs w:val="17"/>
          <w:lang w:eastAsia="pt-BR"/>
        </w:rPr>
      </w:pPr>
      <w:r w:rsidRPr="003C0A51">
        <w:rPr>
          <w:rFonts w:ascii="Arial" w:eastAsia="Times New Roman" w:hAnsi="Arial" w:cs="Arial"/>
          <w:bCs/>
          <w:i/>
          <w:sz w:val="17"/>
          <w:szCs w:val="17"/>
          <w:lang w:eastAsia="pt-BR"/>
        </w:rPr>
        <w:t>“</w:t>
      </w:r>
      <w:r w:rsidRPr="003C0A51">
        <w:rPr>
          <w:rFonts w:ascii="Arial" w:eastAsia="Times New Roman" w:hAnsi="Arial" w:cs="Arial"/>
          <w:i/>
          <w:iCs/>
          <w:sz w:val="17"/>
          <w:szCs w:val="17"/>
          <w:lang w:eastAsia="pt-BR"/>
        </w:rPr>
        <w:t>Abre crédito Especial e dá outras providências</w:t>
      </w:r>
      <w:r w:rsidRPr="003C0A51">
        <w:rPr>
          <w:rFonts w:ascii="Arial" w:eastAsia="Times New Roman" w:hAnsi="Arial" w:cs="Arial"/>
          <w:bCs/>
          <w:i/>
          <w:sz w:val="17"/>
          <w:szCs w:val="17"/>
          <w:lang w:eastAsia="pt-BR"/>
        </w:rPr>
        <w:t>”.</w:t>
      </w:r>
    </w:p>
    <w:p w14:paraId="335EF690" w14:textId="77777777" w:rsidR="00D177CC" w:rsidRPr="003C0A51" w:rsidRDefault="00D177CC" w:rsidP="00D177CC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i/>
          <w:sz w:val="17"/>
          <w:szCs w:val="17"/>
          <w:lang w:eastAsia="pt-BR"/>
        </w:rPr>
      </w:pPr>
    </w:p>
    <w:p w14:paraId="5D25AE1B" w14:textId="523BAE68" w:rsidR="00D177CC" w:rsidRPr="003C0A51" w:rsidRDefault="00313BEF" w:rsidP="00D177CC">
      <w:pPr>
        <w:spacing w:after="0" w:line="360" w:lineRule="auto"/>
        <w:ind w:firstLine="127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          </w:t>
      </w:r>
      <w:bookmarkStart w:id="0" w:name="_GoBack"/>
      <w:bookmarkEnd w:id="0"/>
      <w:r w:rsidR="00D177CC" w:rsidRPr="003C0A51">
        <w:rPr>
          <w:rFonts w:ascii="Arial" w:hAnsi="Arial" w:cs="Arial"/>
          <w:b/>
          <w:sz w:val="17"/>
          <w:szCs w:val="17"/>
        </w:rPr>
        <w:t xml:space="preserve"> </w:t>
      </w:r>
      <w:r w:rsidR="00D177CC" w:rsidRPr="003C0A51">
        <w:rPr>
          <w:rFonts w:ascii="Arial" w:hAnsi="Arial" w:cs="Arial"/>
          <w:sz w:val="17"/>
          <w:szCs w:val="17"/>
        </w:rPr>
        <w:t xml:space="preserve">Francisco David </w:t>
      </w:r>
      <w:proofErr w:type="spellStart"/>
      <w:r w:rsidR="00D177CC" w:rsidRPr="003C0A51">
        <w:rPr>
          <w:rFonts w:ascii="Arial" w:hAnsi="Arial" w:cs="Arial"/>
          <w:sz w:val="17"/>
          <w:szCs w:val="17"/>
        </w:rPr>
        <w:t>Frighetto</w:t>
      </w:r>
      <w:proofErr w:type="spellEnd"/>
      <w:r w:rsidR="00D177CC" w:rsidRPr="003C0A51">
        <w:rPr>
          <w:rFonts w:ascii="Arial" w:hAnsi="Arial" w:cs="Arial"/>
          <w:sz w:val="17"/>
          <w:szCs w:val="17"/>
        </w:rPr>
        <w:t xml:space="preserve">, Prefeito Municipal de Anta Gorda, Estado do Rio Grande do Sul, no uso das atribuições que lhe confere a Lei Orgânica Municipal; </w:t>
      </w:r>
    </w:p>
    <w:p w14:paraId="099519B4" w14:textId="6C47F24F" w:rsidR="00D177CC" w:rsidRPr="003C0A51" w:rsidRDefault="00D177CC" w:rsidP="00D177CC">
      <w:pPr>
        <w:spacing w:after="0" w:line="360" w:lineRule="auto"/>
        <w:ind w:firstLine="1274"/>
        <w:jc w:val="both"/>
        <w:rPr>
          <w:rFonts w:ascii="Arial" w:hAnsi="Arial" w:cs="Arial"/>
          <w:sz w:val="17"/>
          <w:szCs w:val="17"/>
        </w:rPr>
      </w:pPr>
      <w:r w:rsidRPr="003C0A51">
        <w:rPr>
          <w:rFonts w:ascii="Arial" w:hAnsi="Arial" w:cs="Arial"/>
          <w:sz w:val="17"/>
          <w:szCs w:val="17"/>
        </w:rPr>
        <w:t xml:space="preserve">             Faço saber, que a Câmara Municipal de Vereadores aprovou e eu sanciono e promulgo a seguinte Lei:</w:t>
      </w:r>
    </w:p>
    <w:p w14:paraId="3807C457" w14:textId="77777777" w:rsidR="00D177CC" w:rsidRPr="003C0A51" w:rsidRDefault="00D177CC" w:rsidP="00D177CC">
      <w:pPr>
        <w:spacing w:after="0" w:line="360" w:lineRule="auto"/>
        <w:ind w:firstLine="1274"/>
        <w:jc w:val="both"/>
        <w:rPr>
          <w:rFonts w:ascii="Arial" w:hAnsi="Arial" w:cs="Arial"/>
          <w:sz w:val="17"/>
          <w:szCs w:val="17"/>
        </w:rPr>
      </w:pPr>
    </w:p>
    <w:p w14:paraId="1D040F0E" w14:textId="55B52AA5" w:rsidR="00D177CC" w:rsidRPr="003C0A51" w:rsidRDefault="00313BEF" w:rsidP="00313BEF">
      <w:pPr>
        <w:spacing w:after="0" w:line="360" w:lineRule="auto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</w:t>
      </w:r>
      <w:r w:rsidR="00D177CC" w:rsidRPr="003C0A51">
        <w:rPr>
          <w:sz w:val="17"/>
          <w:szCs w:val="17"/>
        </w:rPr>
        <w:t xml:space="preserve">  </w:t>
      </w:r>
      <w:r w:rsidR="00D177CC" w:rsidRPr="003C0A51">
        <w:rPr>
          <w:rFonts w:ascii="Arial" w:hAnsi="Arial" w:cs="Arial"/>
          <w:b/>
          <w:sz w:val="17"/>
          <w:szCs w:val="17"/>
        </w:rPr>
        <w:t xml:space="preserve">Art. 1º </w:t>
      </w:r>
      <w:r w:rsidR="00D177CC" w:rsidRPr="003C0A51">
        <w:rPr>
          <w:rFonts w:ascii="Arial" w:hAnsi="Arial" w:cs="Arial"/>
          <w:color w:val="000000"/>
          <w:sz w:val="17"/>
          <w:szCs w:val="17"/>
        </w:rPr>
        <w:t xml:space="preserve">Fica o Poder Executivo autorizado a abrir Crédito Especial no Orçamento de 2022 no valor de </w:t>
      </w:r>
      <w:r w:rsidR="00D177CC" w:rsidRPr="003C0A51">
        <w:rPr>
          <w:rFonts w:ascii="Arial" w:hAnsi="Arial" w:cs="Arial"/>
          <w:b/>
          <w:bCs/>
          <w:i/>
          <w:color w:val="000000"/>
          <w:sz w:val="17"/>
          <w:szCs w:val="17"/>
        </w:rPr>
        <w:t>R$ 41.763,90 (quarenta e um mil setecentos e sessenta e três reais e noventa centavos)</w:t>
      </w:r>
      <w:r w:rsidR="00D177CC" w:rsidRPr="003C0A51">
        <w:rPr>
          <w:rFonts w:ascii="Arial" w:hAnsi="Arial" w:cs="Arial"/>
          <w:bCs/>
          <w:color w:val="000000"/>
          <w:sz w:val="17"/>
          <w:szCs w:val="17"/>
        </w:rPr>
        <w:t xml:space="preserve">, </w:t>
      </w:r>
      <w:r w:rsidR="00D177CC" w:rsidRPr="003C0A51">
        <w:rPr>
          <w:rFonts w:ascii="Arial" w:hAnsi="Arial" w:cs="Arial"/>
          <w:color w:val="000000"/>
          <w:sz w:val="17"/>
          <w:szCs w:val="17"/>
        </w:rPr>
        <w:t>com as seguintes classificações orçamentárias e respectivo recurso vinculado:</w:t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4651"/>
        <w:gridCol w:w="425"/>
        <w:gridCol w:w="1134"/>
      </w:tblGrid>
      <w:tr w:rsidR="00D177CC" w:rsidRPr="003C0A51" w14:paraId="701C1C05" w14:textId="77777777" w:rsidTr="00AB51DF">
        <w:trPr>
          <w:trHeight w:val="73"/>
        </w:trPr>
        <w:tc>
          <w:tcPr>
            <w:tcW w:w="1628" w:type="dxa"/>
            <w:hideMark/>
          </w:tcPr>
          <w:p w14:paraId="3FC25092" w14:textId="77777777" w:rsidR="00D177CC" w:rsidRPr="003C0A51" w:rsidRDefault="00D177CC" w:rsidP="00D177CC">
            <w:pPr>
              <w:spacing w:after="0" w:line="360" w:lineRule="auto"/>
              <w:ind w:right="-70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i/>
                <w:sz w:val="17"/>
                <w:szCs w:val="17"/>
              </w:rPr>
              <w:t>RECURSO 0031</w:t>
            </w:r>
          </w:p>
        </w:tc>
        <w:tc>
          <w:tcPr>
            <w:tcW w:w="5388" w:type="dxa"/>
            <w:gridSpan w:val="2"/>
            <w:hideMark/>
          </w:tcPr>
          <w:p w14:paraId="1C99CBA1" w14:textId="77777777" w:rsidR="00D177CC" w:rsidRPr="003C0A51" w:rsidRDefault="00D177CC" w:rsidP="00D177CC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i/>
                <w:color w:val="000000"/>
                <w:sz w:val="17"/>
                <w:szCs w:val="17"/>
              </w:rPr>
              <w:t>FUNDEB.............................................................................</w:t>
            </w:r>
          </w:p>
        </w:tc>
        <w:tc>
          <w:tcPr>
            <w:tcW w:w="425" w:type="dxa"/>
            <w:hideMark/>
          </w:tcPr>
          <w:p w14:paraId="5325AA1E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  <w:tc>
          <w:tcPr>
            <w:tcW w:w="1134" w:type="dxa"/>
            <w:hideMark/>
          </w:tcPr>
          <w:p w14:paraId="66FC1770" w14:textId="77777777" w:rsidR="00D177CC" w:rsidRPr="003C0A51" w:rsidRDefault="00D177CC" w:rsidP="00D177CC">
            <w:pPr>
              <w:tabs>
                <w:tab w:val="right" w:pos="985"/>
              </w:tabs>
              <w:spacing w:after="0" w:line="360" w:lineRule="auto"/>
              <w:jc w:val="right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 xml:space="preserve"> 41.763,90</w:t>
            </w:r>
          </w:p>
        </w:tc>
      </w:tr>
      <w:tr w:rsidR="00D177CC" w:rsidRPr="003C0A51" w14:paraId="6D6609A2" w14:textId="77777777" w:rsidTr="00AB51DF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14:paraId="016BE115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i/>
                <w:sz w:val="17"/>
                <w:szCs w:val="17"/>
              </w:rPr>
              <w:t>06.03.12.361.0400.2.029</w:t>
            </w:r>
          </w:p>
        </w:tc>
        <w:tc>
          <w:tcPr>
            <w:tcW w:w="6210" w:type="dxa"/>
            <w:gridSpan w:val="3"/>
          </w:tcPr>
          <w:p w14:paraId="22A6A072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i/>
                <w:sz w:val="17"/>
                <w:szCs w:val="17"/>
              </w:rPr>
              <w:t>Manutenção e Desenvolvimento do Ensino Fundamental</w:t>
            </w:r>
          </w:p>
        </w:tc>
      </w:tr>
      <w:tr w:rsidR="00D177CC" w:rsidRPr="003C0A51" w14:paraId="6DF11B7A" w14:textId="77777777" w:rsidTr="00AB51DF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14:paraId="7E8C777C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sz w:val="17"/>
                <w:szCs w:val="17"/>
              </w:rPr>
              <w:t xml:space="preserve">937 - </w:t>
            </w:r>
            <w:r w:rsidRPr="003C0A51">
              <w:rPr>
                <w:rFonts w:ascii="Arial" w:hAnsi="Arial" w:cs="Arial"/>
                <w:sz w:val="17"/>
                <w:szCs w:val="17"/>
              </w:rPr>
              <w:t>4.4.90.52.00.00.00</w:t>
            </w:r>
          </w:p>
        </w:tc>
        <w:tc>
          <w:tcPr>
            <w:tcW w:w="4651" w:type="dxa"/>
          </w:tcPr>
          <w:p w14:paraId="6DD0BA5E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sz w:val="17"/>
                <w:szCs w:val="17"/>
              </w:rPr>
              <w:t>- Equipamentos e Material Permanente</w:t>
            </w:r>
          </w:p>
        </w:tc>
        <w:tc>
          <w:tcPr>
            <w:tcW w:w="425" w:type="dxa"/>
          </w:tcPr>
          <w:p w14:paraId="7B8A9EC2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sz w:val="17"/>
                <w:szCs w:val="17"/>
              </w:rPr>
              <w:t>R$</w:t>
            </w:r>
          </w:p>
        </w:tc>
        <w:tc>
          <w:tcPr>
            <w:tcW w:w="1134" w:type="dxa"/>
          </w:tcPr>
          <w:p w14:paraId="0FF96700" w14:textId="77777777" w:rsidR="00D177CC" w:rsidRPr="003C0A51" w:rsidRDefault="00D177CC" w:rsidP="00D177CC">
            <w:pPr>
              <w:spacing w:after="0" w:line="36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sz w:val="17"/>
                <w:szCs w:val="17"/>
              </w:rPr>
              <w:t>39.763,90</w:t>
            </w:r>
          </w:p>
        </w:tc>
      </w:tr>
    </w:tbl>
    <w:p w14:paraId="55B8052A" w14:textId="77777777" w:rsidR="00D177CC" w:rsidRPr="003C0A51" w:rsidRDefault="00D177CC" w:rsidP="00D177CC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 w:rsidRPr="003C0A51">
        <w:rPr>
          <w:rFonts w:ascii="Arial" w:hAnsi="Arial" w:cs="Arial"/>
          <w:b/>
          <w:bCs/>
          <w:color w:val="000000"/>
          <w:sz w:val="17"/>
          <w:szCs w:val="17"/>
        </w:rPr>
        <w:tab/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4651"/>
        <w:gridCol w:w="425"/>
        <w:gridCol w:w="1134"/>
      </w:tblGrid>
      <w:tr w:rsidR="00D177CC" w:rsidRPr="003C0A51" w14:paraId="351C7352" w14:textId="77777777" w:rsidTr="00AB51DF">
        <w:trPr>
          <w:cantSplit/>
          <w:trHeight w:val="91"/>
        </w:trPr>
        <w:tc>
          <w:tcPr>
            <w:tcW w:w="2365" w:type="dxa"/>
          </w:tcPr>
          <w:p w14:paraId="0FAB0131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i/>
                <w:sz w:val="17"/>
                <w:szCs w:val="17"/>
              </w:rPr>
              <w:t>06.03.12.365.0400.2.033</w:t>
            </w:r>
          </w:p>
        </w:tc>
        <w:tc>
          <w:tcPr>
            <w:tcW w:w="6210" w:type="dxa"/>
            <w:gridSpan w:val="3"/>
          </w:tcPr>
          <w:p w14:paraId="2E595B9D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i/>
                <w:sz w:val="17"/>
                <w:szCs w:val="17"/>
              </w:rPr>
              <w:t>Manutenção e Desenvolvimento do Ensino Infantil em Creche</w:t>
            </w:r>
          </w:p>
        </w:tc>
      </w:tr>
      <w:tr w:rsidR="00D177CC" w:rsidRPr="003C0A51" w14:paraId="57780D13" w14:textId="77777777" w:rsidTr="00AB51DF">
        <w:trPr>
          <w:trHeight w:val="173"/>
        </w:trPr>
        <w:tc>
          <w:tcPr>
            <w:tcW w:w="2365" w:type="dxa"/>
          </w:tcPr>
          <w:p w14:paraId="1F80F01A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sz w:val="17"/>
                <w:szCs w:val="17"/>
              </w:rPr>
              <w:t xml:space="preserve">938 - </w:t>
            </w:r>
            <w:r w:rsidRPr="003C0A51">
              <w:rPr>
                <w:rFonts w:ascii="Arial" w:hAnsi="Arial" w:cs="Arial"/>
                <w:sz w:val="17"/>
                <w:szCs w:val="17"/>
              </w:rPr>
              <w:t>4.4.90.52.00.00.00</w:t>
            </w:r>
          </w:p>
        </w:tc>
        <w:tc>
          <w:tcPr>
            <w:tcW w:w="4651" w:type="dxa"/>
          </w:tcPr>
          <w:p w14:paraId="3087CAB8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sz w:val="17"/>
                <w:szCs w:val="17"/>
              </w:rPr>
              <w:t>- Equipamentos e Material Permanente</w:t>
            </w:r>
          </w:p>
        </w:tc>
        <w:tc>
          <w:tcPr>
            <w:tcW w:w="425" w:type="dxa"/>
          </w:tcPr>
          <w:p w14:paraId="6478D44D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sz w:val="17"/>
                <w:szCs w:val="17"/>
              </w:rPr>
              <w:t>R$</w:t>
            </w:r>
          </w:p>
        </w:tc>
        <w:tc>
          <w:tcPr>
            <w:tcW w:w="1134" w:type="dxa"/>
          </w:tcPr>
          <w:p w14:paraId="0A75778D" w14:textId="77777777" w:rsidR="00D177CC" w:rsidRPr="003C0A51" w:rsidRDefault="00D177CC" w:rsidP="00D177CC">
            <w:pPr>
              <w:spacing w:after="0" w:line="36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sz w:val="17"/>
                <w:szCs w:val="17"/>
              </w:rPr>
              <w:t>1.000,00</w:t>
            </w:r>
          </w:p>
        </w:tc>
      </w:tr>
    </w:tbl>
    <w:p w14:paraId="339A7C3A" w14:textId="77777777" w:rsidR="00D177CC" w:rsidRPr="003C0A51" w:rsidRDefault="00D177CC" w:rsidP="00D177CC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4651"/>
        <w:gridCol w:w="425"/>
        <w:gridCol w:w="1134"/>
      </w:tblGrid>
      <w:tr w:rsidR="00D177CC" w:rsidRPr="003C0A51" w14:paraId="078CB2EC" w14:textId="77777777" w:rsidTr="00AB51DF">
        <w:trPr>
          <w:cantSplit/>
          <w:trHeight w:val="91"/>
        </w:trPr>
        <w:tc>
          <w:tcPr>
            <w:tcW w:w="2365" w:type="dxa"/>
          </w:tcPr>
          <w:p w14:paraId="489C8D3E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i/>
                <w:sz w:val="17"/>
                <w:szCs w:val="17"/>
              </w:rPr>
              <w:t>06.03.12.365.0400.2.037</w:t>
            </w:r>
          </w:p>
        </w:tc>
        <w:tc>
          <w:tcPr>
            <w:tcW w:w="6210" w:type="dxa"/>
            <w:gridSpan w:val="3"/>
          </w:tcPr>
          <w:p w14:paraId="38E36B00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i/>
                <w:sz w:val="17"/>
                <w:szCs w:val="17"/>
              </w:rPr>
              <w:t xml:space="preserve">Manutenção e Desenvolvimento do Ensino Infantil em </w:t>
            </w:r>
            <w:proofErr w:type="spellStart"/>
            <w:r w:rsidRPr="003C0A51">
              <w:rPr>
                <w:rFonts w:ascii="Arial" w:hAnsi="Arial" w:cs="Arial"/>
                <w:i/>
                <w:sz w:val="17"/>
                <w:szCs w:val="17"/>
              </w:rPr>
              <w:t>Pré</w:t>
            </w:r>
            <w:proofErr w:type="spellEnd"/>
            <w:r w:rsidRPr="003C0A51">
              <w:rPr>
                <w:rFonts w:ascii="Arial" w:hAnsi="Arial" w:cs="Arial"/>
                <w:i/>
                <w:sz w:val="17"/>
                <w:szCs w:val="17"/>
              </w:rPr>
              <w:t xml:space="preserve"> escola</w:t>
            </w:r>
          </w:p>
        </w:tc>
      </w:tr>
      <w:tr w:rsidR="00D177CC" w:rsidRPr="003C0A51" w14:paraId="13F45271" w14:textId="77777777" w:rsidTr="00AB51DF">
        <w:trPr>
          <w:trHeight w:val="173"/>
        </w:trPr>
        <w:tc>
          <w:tcPr>
            <w:tcW w:w="2365" w:type="dxa"/>
          </w:tcPr>
          <w:p w14:paraId="3BB8CBFF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sz w:val="17"/>
                <w:szCs w:val="17"/>
              </w:rPr>
              <w:t xml:space="preserve">939 - </w:t>
            </w:r>
            <w:r w:rsidRPr="003C0A51">
              <w:rPr>
                <w:rFonts w:ascii="Arial" w:hAnsi="Arial" w:cs="Arial"/>
                <w:sz w:val="17"/>
                <w:szCs w:val="17"/>
              </w:rPr>
              <w:t>4.4.90.52.00.00.00</w:t>
            </w:r>
          </w:p>
        </w:tc>
        <w:tc>
          <w:tcPr>
            <w:tcW w:w="4651" w:type="dxa"/>
          </w:tcPr>
          <w:p w14:paraId="3B76BB52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sz w:val="17"/>
                <w:szCs w:val="17"/>
              </w:rPr>
              <w:t>- Equipamentos e Material Permanente</w:t>
            </w:r>
          </w:p>
        </w:tc>
        <w:tc>
          <w:tcPr>
            <w:tcW w:w="425" w:type="dxa"/>
          </w:tcPr>
          <w:p w14:paraId="54FD0FC8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sz w:val="17"/>
                <w:szCs w:val="17"/>
              </w:rPr>
              <w:t>R$</w:t>
            </w:r>
          </w:p>
        </w:tc>
        <w:tc>
          <w:tcPr>
            <w:tcW w:w="1134" w:type="dxa"/>
          </w:tcPr>
          <w:p w14:paraId="0B534114" w14:textId="77777777" w:rsidR="00D177CC" w:rsidRPr="003C0A51" w:rsidRDefault="00D177CC" w:rsidP="00D177CC">
            <w:pPr>
              <w:spacing w:after="0" w:line="36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sz w:val="17"/>
                <w:szCs w:val="17"/>
              </w:rPr>
              <w:t>1.000,00</w:t>
            </w:r>
          </w:p>
        </w:tc>
      </w:tr>
    </w:tbl>
    <w:p w14:paraId="1F0B790B" w14:textId="77777777" w:rsidR="00D177CC" w:rsidRPr="003C0A51" w:rsidRDefault="00D177CC" w:rsidP="00D177CC">
      <w:pPr>
        <w:spacing w:line="360" w:lineRule="auto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162F531F" w14:textId="77777777" w:rsidR="00D177CC" w:rsidRPr="003C0A51" w:rsidRDefault="00D177CC" w:rsidP="00D177CC">
      <w:pPr>
        <w:spacing w:after="200" w:line="360" w:lineRule="auto"/>
        <w:ind w:firstLine="1843"/>
        <w:jc w:val="both"/>
        <w:rPr>
          <w:rFonts w:ascii="Arial" w:hAnsi="Arial" w:cs="Arial"/>
          <w:bCs/>
          <w:sz w:val="17"/>
          <w:szCs w:val="17"/>
        </w:rPr>
      </w:pPr>
      <w:r w:rsidRPr="003C0A51">
        <w:rPr>
          <w:rFonts w:ascii="Arial" w:hAnsi="Arial" w:cs="Arial"/>
          <w:b/>
          <w:bCs/>
          <w:sz w:val="17"/>
          <w:szCs w:val="17"/>
        </w:rPr>
        <w:t xml:space="preserve">Art. 2º - </w:t>
      </w:r>
      <w:r w:rsidRPr="003C0A51">
        <w:rPr>
          <w:rFonts w:ascii="Arial" w:hAnsi="Arial" w:cs="Arial"/>
          <w:bCs/>
          <w:sz w:val="17"/>
          <w:szCs w:val="17"/>
        </w:rPr>
        <w:t>O crédito aberto no Artigo 1º deste Decreto será coberto:</w:t>
      </w:r>
    </w:p>
    <w:p w14:paraId="3094819D" w14:textId="77777777" w:rsidR="00D177CC" w:rsidRPr="003C0A51" w:rsidRDefault="00D177CC" w:rsidP="00D177CC">
      <w:pPr>
        <w:spacing w:after="0" w:line="360" w:lineRule="auto"/>
        <w:ind w:firstLine="1843"/>
        <w:jc w:val="both"/>
        <w:rPr>
          <w:rFonts w:ascii="Arial" w:hAnsi="Arial" w:cs="Arial"/>
          <w:color w:val="000000"/>
          <w:sz w:val="17"/>
          <w:szCs w:val="17"/>
        </w:rPr>
      </w:pPr>
      <w:r w:rsidRPr="003C0A51">
        <w:rPr>
          <w:rFonts w:ascii="Arial" w:hAnsi="Arial" w:cs="Arial"/>
          <w:b/>
          <w:bCs/>
          <w:sz w:val="17"/>
          <w:szCs w:val="17"/>
        </w:rPr>
        <w:t>a)</w:t>
      </w:r>
      <w:r w:rsidRPr="003C0A51">
        <w:rPr>
          <w:rFonts w:ascii="Arial" w:hAnsi="Arial" w:cs="Arial"/>
          <w:bCs/>
          <w:sz w:val="17"/>
          <w:szCs w:val="17"/>
        </w:rPr>
        <w:t xml:space="preserve"> pelo </w:t>
      </w:r>
      <w:r w:rsidRPr="003C0A51">
        <w:rPr>
          <w:rFonts w:ascii="Arial" w:hAnsi="Arial" w:cs="Arial"/>
          <w:bCs/>
          <w:i/>
          <w:sz w:val="17"/>
          <w:szCs w:val="17"/>
        </w:rPr>
        <w:t xml:space="preserve">Superávit Financeiro do Exercício Anterior </w:t>
      </w:r>
      <w:r w:rsidRPr="003C0A51">
        <w:rPr>
          <w:rFonts w:ascii="Arial" w:hAnsi="Arial" w:cs="Arial"/>
          <w:bCs/>
          <w:sz w:val="17"/>
          <w:szCs w:val="17"/>
        </w:rPr>
        <w:t xml:space="preserve">no </w:t>
      </w:r>
      <w:r w:rsidRPr="003C0A51">
        <w:rPr>
          <w:rFonts w:ascii="Arial" w:hAnsi="Arial" w:cs="Arial"/>
          <w:sz w:val="17"/>
          <w:szCs w:val="17"/>
        </w:rPr>
        <w:t>valor de</w:t>
      </w:r>
      <w:r w:rsidRPr="003C0A51">
        <w:rPr>
          <w:rFonts w:ascii="Arial" w:hAnsi="Arial" w:cs="Arial"/>
          <w:b/>
          <w:bCs/>
          <w:i/>
          <w:sz w:val="17"/>
          <w:szCs w:val="17"/>
        </w:rPr>
        <w:t xml:space="preserve"> R$ </w:t>
      </w:r>
      <w:r w:rsidRPr="003C0A51">
        <w:rPr>
          <w:rFonts w:ascii="Arial" w:hAnsi="Arial" w:cs="Arial"/>
          <w:b/>
          <w:bCs/>
          <w:i/>
          <w:color w:val="000000"/>
          <w:sz w:val="17"/>
          <w:szCs w:val="17"/>
        </w:rPr>
        <w:t>39.763,90 (trinta e nove mil setecentos e sessenta e três reais e noventa centavos)</w:t>
      </w:r>
      <w:r w:rsidRPr="003C0A51">
        <w:rPr>
          <w:rFonts w:ascii="Arial" w:hAnsi="Arial" w:cs="Arial"/>
          <w:bCs/>
          <w:color w:val="000000"/>
          <w:sz w:val="17"/>
          <w:szCs w:val="17"/>
        </w:rPr>
        <w:t xml:space="preserve">, </w:t>
      </w:r>
      <w:r w:rsidRPr="003C0A51">
        <w:rPr>
          <w:rFonts w:ascii="Arial" w:hAnsi="Arial" w:cs="Arial"/>
          <w:color w:val="000000"/>
          <w:sz w:val="17"/>
          <w:szCs w:val="17"/>
        </w:rPr>
        <w:t>com o seguinte recurso vinculado:</w:t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388"/>
        <w:gridCol w:w="425"/>
        <w:gridCol w:w="1134"/>
      </w:tblGrid>
      <w:tr w:rsidR="00D177CC" w:rsidRPr="003C0A51" w14:paraId="46178BA3" w14:textId="77777777" w:rsidTr="00AB51DF">
        <w:trPr>
          <w:trHeight w:val="73"/>
        </w:trPr>
        <w:tc>
          <w:tcPr>
            <w:tcW w:w="1628" w:type="dxa"/>
            <w:hideMark/>
          </w:tcPr>
          <w:p w14:paraId="4C3D2419" w14:textId="77777777" w:rsidR="00D177CC" w:rsidRPr="003C0A51" w:rsidRDefault="00D177CC" w:rsidP="00D177CC">
            <w:pPr>
              <w:spacing w:after="0" w:line="360" w:lineRule="auto"/>
              <w:ind w:right="-70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i/>
                <w:sz w:val="17"/>
                <w:szCs w:val="17"/>
              </w:rPr>
              <w:t>RECURSO 0031</w:t>
            </w:r>
          </w:p>
        </w:tc>
        <w:tc>
          <w:tcPr>
            <w:tcW w:w="5388" w:type="dxa"/>
            <w:hideMark/>
          </w:tcPr>
          <w:p w14:paraId="609EB889" w14:textId="77777777" w:rsidR="00D177CC" w:rsidRPr="003C0A51" w:rsidRDefault="00D177CC" w:rsidP="00D177CC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i/>
                <w:color w:val="000000"/>
                <w:sz w:val="17"/>
                <w:szCs w:val="17"/>
              </w:rPr>
              <w:t>FUNDEB...............................................................................</w:t>
            </w:r>
          </w:p>
        </w:tc>
        <w:tc>
          <w:tcPr>
            <w:tcW w:w="425" w:type="dxa"/>
            <w:hideMark/>
          </w:tcPr>
          <w:p w14:paraId="441A375C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  <w:tc>
          <w:tcPr>
            <w:tcW w:w="1134" w:type="dxa"/>
            <w:hideMark/>
          </w:tcPr>
          <w:p w14:paraId="3CCAAB39" w14:textId="77777777" w:rsidR="00D177CC" w:rsidRPr="003C0A51" w:rsidRDefault="00D177CC" w:rsidP="00D177CC">
            <w:pPr>
              <w:tabs>
                <w:tab w:val="right" w:pos="985"/>
              </w:tabs>
              <w:spacing w:after="0" w:line="360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39.763,90</w:t>
            </w:r>
          </w:p>
        </w:tc>
      </w:tr>
    </w:tbl>
    <w:p w14:paraId="1054D591" w14:textId="77777777" w:rsidR="00D177CC" w:rsidRPr="003C0A51" w:rsidRDefault="00D177CC" w:rsidP="00D177CC">
      <w:pPr>
        <w:spacing w:after="0" w:line="360" w:lineRule="auto"/>
        <w:ind w:firstLine="1843"/>
        <w:jc w:val="both"/>
        <w:rPr>
          <w:rFonts w:ascii="Arial" w:hAnsi="Arial" w:cs="Arial"/>
          <w:b/>
          <w:bCs/>
          <w:sz w:val="17"/>
          <w:szCs w:val="17"/>
        </w:rPr>
      </w:pPr>
    </w:p>
    <w:p w14:paraId="2191DDFD" w14:textId="77777777" w:rsidR="00D177CC" w:rsidRPr="003C0A51" w:rsidRDefault="00D177CC" w:rsidP="00D177CC">
      <w:pPr>
        <w:spacing w:after="0" w:line="360" w:lineRule="auto"/>
        <w:ind w:firstLine="1843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  <w:r w:rsidRPr="003C0A51">
        <w:rPr>
          <w:rFonts w:ascii="Arial" w:hAnsi="Arial" w:cs="Arial"/>
          <w:b/>
          <w:bCs/>
          <w:sz w:val="17"/>
          <w:szCs w:val="17"/>
        </w:rPr>
        <w:t>b)</w:t>
      </w:r>
      <w:r w:rsidRPr="003C0A51">
        <w:rPr>
          <w:rFonts w:ascii="Arial" w:hAnsi="Arial" w:cs="Arial"/>
          <w:bCs/>
          <w:sz w:val="17"/>
          <w:szCs w:val="17"/>
        </w:rPr>
        <w:t xml:space="preserve"> pela </w:t>
      </w:r>
      <w:r w:rsidRPr="003C0A51">
        <w:rPr>
          <w:rFonts w:ascii="Arial" w:hAnsi="Arial" w:cs="Arial"/>
          <w:bCs/>
          <w:i/>
          <w:sz w:val="17"/>
          <w:szCs w:val="17"/>
        </w:rPr>
        <w:t xml:space="preserve">Redução de Dotação Orçamentária </w:t>
      </w:r>
      <w:r w:rsidRPr="003C0A51">
        <w:rPr>
          <w:rFonts w:ascii="Arial" w:hAnsi="Arial" w:cs="Arial"/>
          <w:sz w:val="17"/>
          <w:szCs w:val="17"/>
        </w:rPr>
        <w:t>no valor de</w:t>
      </w:r>
      <w:r w:rsidRPr="003C0A51">
        <w:rPr>
          <w:rFonts w:ascii="Arial" w:hAnsi="Arial" w:cs="Arial"/>
          <w:b/>
          <w:bCs/>
          <w:i/>
          <w:sz w:val="17"/>
          <w:szCs w:val="17"/>
        </w:rPr>
        <w:t xml:space="preserve"> R$ 2.000,00 (dois mil reais)</w:t>
      </w:r>
      <w:r w:rsidRPr="003C0A51">
        <w:rPr>
          <w:rFonts w:ascii="Arial" w:hAnsi="Arial" w:cs="Arial"/>
          <w:bCs/>
          <w:sz w:val="17"/>
          <w:szCs w:val="17"/>
        </w:rPr>
        <w:t xml:space="preserve"> do recurso vinculado</w:t>
      </w:r>
      <w:r w:rsidRPr="003C0A51">
        <w:rPr>
          <w:rFonts w:ascii="Arial" w:hAnsi="Arial" w:cs="Arial"/>
          <w:bCs/>
          <w:color w:val="000000"/>
          <w:sz w:val="17"/>
          <w:szCs w:val="17"/>
        </w:rPr>
        <w:t xml:space="preserve"> </w:t>
      </w:r>
      <w:r w:rsidRPr="003C0A51">
        <w:rPr>
          <w:rFonts w:ascii="Arial" w:hAnsi="Arial" w:cs="Arial"/>
          <w:color w:val="000000"/>
          <w:sz w:val="17"/>
          <w:szCs w:val="17"/>
        </w:rPr>
        <w:t>com a seguinte classificação orçamentária:</w:t>
      </w:r>
      <w:r w:rsidRPr="003C0A51">
        <w:rPr>
          <w:rFonts w:ascii="Arial" w:hAnsi="Arial" w:cs="Arial"/>
          <w:b/>
          <w:bCs/>
          <w:color w:val="000000"/>
          <w:sz w:val="17"/>
          <w:szCs w:val="17"/>
        </w:rPr>
        <w:tab/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4651"/>
        <w:gridCol w:w="425"/>
        <w:gridCol w:w="1134"/>
      </w:tblGrid>
      <w:tr w:rsidR="00D177CC" w:rsidRPr="003C0A51" w14:paraId="265C6959" w14:textId="77777777" w:rsidTr="00AB51DF">
        <w:trPr>
          <w:trHeight w:val="73"/>
        </w:trPr>
        <w:tc>
          <w:tcPr>
            <w:tcW w:w="1628" w:type="dxa"/>
            <w:hideMark/>
          </w:tcPr>
          <w:p w14:paraId="73FE033B" w14:textId="77777777" w:rsidR="00D177CC" w:rsidRPr="003C0A51" w:rsidRDefault="00D177CC" w:rsidP="00D177CC">
            <w:pPr>
              <w:spacing w:after="0" w:line="360" w:lineRule="auto"/>
              <w:ind w:right="-70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i/>
                <w:sz w:val="17"/>
                <w:szCs w:val="17"/>
              </w:rPr>
              <w:t>RECURSO 0031</w:t>
            </w:r>
          </w:p>
        </w:tc>
        <w:tc>
          <w:tcPr>
            <w:tcW w:w="5388" w:type="dxa"/>
            <w:gridSpan w:val="2"/>
            <w:hideMark/>
          </w:tcPr>
          <w:p w14:paraId="72CEE3D8" w14:textId="77777777" w:rsidR="00D177CC" w:rsidRPr="003C0A51" w:rsidRDefault="00D177CC" w:rsidP="00D177CC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i/>
                <w:color w:val="000000"/>
                <w:sz w:val="17"/>
                <w:szCs w:val="17"/>
              </w:rPr>
              <w:t>FUNDEB...............................................................................</w:t>
            </w:r>
          </w:p>
        </w:tc>
        <w:tc>
          <w:tcPr>
            <w:tcW w:w="425" w:type="dxa"/>
            <w:hideMark/>
          </w:tcPr>
          <w:p w14:paraId="0607C797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sz w:val="17"/>
                <w:szCs w:val="17"/>
              </w:rPr>
              <w:t>R$</w:t>
            </w:r>
          </w:p>
        </w:tc>
        <w:tc>
          <w:tcPr>
            <w:tcW w:w="1134" w:type="dxa"/>
          </w:tcPr>
          <w:p w14:paraId="7380918B" w14:textId="77777777" w:rsidR="00D177CC" w:rsidRPr="003C0A51" w:rsidRDefault="00D177CC" w:rsidP="00D177CC">
            <w:pPr>
              <w:tabs>
                <w:tab w:val="right" w:pos="985"/>
              </w:tabs>
              <w:spacing w:after="0" w:line="360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bCs/>
                <w:i/>
                <w:sz w:val="17"/>
                <w:szCs w:val="17"/>
              </w:rPr>
              <w:t>2.000,00</w:t>
            </w:r>
          </w:p>
        </w:tc>
      </w:tr>
      <w:tr w:rsidR="00D177CC" w:rsidRPr="003C0A51" w14:paraId="52839DFA" w14:textId="77777777" w:rsidTr="00AB51DF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14:paraId="42424BE1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i/>
                <w:sz w:val="17"/>
                <w:szCs w:val="17"/>
              </w:rPr>
              <w:t>06.03.12.365.0400.2.033</w:t>
            </w:r>
          </w:p>
        </w:tc>
        <w:tc>
          <w:tcPr>
            <w:tcW w:w="6210" w:type="dxa"/>
            <w:gridSpan w:val="3"/>
          </w:tcPr>
          <w:p w14:paraId="0465DAB2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i/>
                <w:sz w:val="17"/>
                <w:szCs w:val="17"/>
              </w:rPr>
            </w:pPr>
            <w:r w:rsidRPr="003C0A51">
              <w:rPr>
                <w:rFonts w:ascii="Arial" w:hAnsi="Arial" w:cs="Arial"/>
                <w:i/>
                <w:sz w:val="17"/>
                <w:szCs w:val="17"/>
              </w:rPr>
              <w:t>Manutenção e Desenvolvimento do Ensino Infantil em Creche</w:t>
            </w:r>
          </w:p>
        </w:tc>
      </w:tr>
      <w:tr w:rsidR="00D177CC" w:rsidRPr="003C0A51" w14:paraId="0811FB8E" w14:textId="77777777" w:rsidTr="00AB51DF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14:paraId="1E506C52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b/>
                <w:sz w:val="17"/>
                <w:szCs w:val="17"/>
              </w:rPr>
              <w:t xml:space="preserve">202 - </w:t>
            </w:r>
            <w:r w:rsidRPr="003C0A51">
              <w:rPr>
                <w:rFonts w:ascii="Arial" w:hAnsi="Arial" w:cs="Arial"/>
                <w:sz w:val="17"/>
                <w:szCs w:val="17"/>
              </w:rPr>
              <w:t>3.1.90.11.00.00.00</w:t>
            </w:r>
          </w:p>
        </w:tc>
        <w:tc>
          <w:tcPr>
            <w:tcW w:w="4651" w:type="dxa"/>
          </w:tcPr>
          <w:p w14:paraId="0E5839DE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sz w:val="17"/>
                <w:szCs w:val="17"/>
              </w:rPr>
              <w:t>- Vencimentos e Vantagens Fixas - Pessoal Civil</w:t>
            </w:r>
          </w:p>
        </w:tc>
        <w:tc>
          <w:tcPr>
            <w:tcW w:w="425" w:type="dxa"/>
          </w:tcPr>
          <w:p w14:paraId="69B0B657" w14:textId="77777777" w:rsidR="00D177CC" w:rsidRPr="003C0A51" w:rsidRDefault="00D177CC" w:rsidP="00D177CC">
            <w:pPr>
              <w:spacing w:after="0" w:line="360" w:lineRule="auto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sz w:val="17"/>
                <w:szCs w:val="17"/>
              </w:rPr>
              <w:t>R$</w:t>
            </w:r>
          </w:p>
        </w:tc>
        <w:tc>
          <w:tcPr>
            <w:tcW w:w="1134" w:type="dxa"/>
          </w:tcPr>
          <w:p w14:paraId="3B500664" w14:textId="77777777" w:rsidR="00D177CC" w:rsidRPr="003C0A51" w:rsidRDefault="00D177CC" w:rsidP="00D177CC">
            <w:pPr>
              <w:spacing w:after="0" w:line="36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3C0A51">
              <w:rPr>
                <w:rFonts w:ascii="Arial" w:hAnsi="Arial" w:cs="Arial"/>
                <w:sz w:val="17"/>
                <w:szCs w:val="17"/>
              </w:rPr>
              <w:t>2.000,00</w:t>
            </w:r>
          </w:p>
        </w:tc>
      </w:tr>
    </w:tbl>
    <w:p w14:paraId="34EC262B" w14:textId="77777777" w:rsidR="00D177CC" w:rsidRPr="003C0A51" w:rsidRDefault="00D177CC" w:rsidP="00D177CC">
      <w:pPr>
        <w:spacing w:after="20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09F1E120" w14:textId="2AC1826B" w:rsidR="00D177CC" w:rsidRPr="003C0A51" w:rsidRDefault="00D177CC" w:rsidP="003C0A51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3C0A51">
        <w:rPr>
          <w:rFonts w:ascii="Arial" w:eastAsia="Times New Roman" w:hAnsi="Arial" w:cs="Arial"/>
          <w:b/>
          <w:sz w:val="17"/>
          <w:szCs w:val="17"/>
          <w:lang w:eastAsia="pt-BR"/>
        </w:rPr>
        <w:t>Art. 3º</w:t>
      </w:r>
      <w:r w:rsidRPr="003C0A51">
        <w:rPr>
          <w:rFonts w:ascii="Arial" w:eastAsia="Times New Roman" w:hAnsi="Arial" w:cs="Arial"/>
          <w:sz w:val="17"/>
          <w:szCs w:val="17"/>
          <w:lang w:eastAsia="pt-BR"/>
        </w:rPr>
        <w:t xml:space="preserve"> Esta Lei entra em vigor da data da sua publicação e será regulamentado por decreto naquilo que couber.</w:t>
      </w:r>
    </w:p>
    <w:p w14:paraId="4B635692" w14:textId="3CE07007" w:rsidR="00D177CC" w:rsidRPr="003C0A51" w:rsidRDefault="00D177CC" w:rsidP="003C0A51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17"/>
          <w:szCs w:val="17"/>
          <w:lang w:val="x-none" w:eastAsia="x-none"/>
        </w:rPr>
      </w:pPr>
      <w:r w:rsidRPr="003C0A51">
        <w:rPr>
          <w:rFonts w:ascii="Arial" w:eastAsia="Times New Roman" w:hAnsi="Arial" w:cs="Arial"/>
          <w:sz w:val="17"/>
          <w:szCs w:val="17"/>
          <w:lang w:val="x-none" w:eastAsia="x-none"/>
        </w:rPr>
        <w:t>Gabinete d</w:t>
      </w:r>
      <w:r w:rsidRPr="003C0A51">
        <w:rPr>
          <w:rFonts w:ascii="Arial" w:eastAsia="Times New Roman" w:hAnsi="Arial" w:cs="Arial"/>
          <w:sz w:val="17"/>
          <w:szCs w:val="17"/>
          <w:lang w:eastAsia="x-none"/>
        </w:rPr>
        <w:t>o</w:t>
      </w:r>
      <w:r w:rsidRPr="003C0A51">
        <w:rPr>
          <w:rFonts w:ascii="Arial" w:eastAsia="Times New Roman" w:hAnsi="Arial" w:cs="Arial"/>
          <w:sz w:val="17"/>
          <w:szCs w:val="17"/>
          <w:lang w:val="x-none" w:eastAsia="x-none"/>
        </w:rPr>
        <w:t xml:space="preserve"> Prefeit</w:t>
      </w:r>
      <w:r w:rsidRPr="003C0A51">
        <w:rPr>
          <w:rFonts w:ascii="Arial" w:eastAsia="Times New Roman" w:hAnsi="Arial" w:cs="Arial"/>
          <w:sz w:val="17"/>
          <w:szCs w:val="17"/>
          <w:lang w:eastAsia="x-none"/>
        </w:rPr>
        <w:t>o</w:t>
      </w:r>
      <w:r w:rsidRPr="003C0A51">
        <w:rPr>
          <w:rFonts w:ascii="Arial" w:eastAsia="Times New Roman" w:hAnsi="Arial" w:cs="Arial"/>
          <w:sz w:val="17"/>
          <w:szCs w:val="17"/>
          <w:lang w:val="x-none" w:eastAsia="x-none"/>
        </w:rPr>
        <w:t xml:space="preserve"> Municipal de Anta Gorda</w:t>
      </w:r>
      <w:r w:rsidRPr="003C0A51">
        <w:rPr>
          <w:rFonts w:ascii="Arial" w:eastAsia="Times New Roman" w:hAnsi="Arial" w:cs="Arial"/>
          <w:sz w:val="17"/>
          <w:szCs w:val="17"/>
          <w:lang w:eastAsia="x-none"/>
        </w:rPr>
        <w:t>/</w:t>
      </w:r>
      <w:r w:rsidRPr="003C0A51">
        <w:rPr>
          <w:rFonts w:ascii="Arial" w:eastAsia="Times New Roman" w:hAnsi="Arial" w:cs="Arial"/>
          <w:sz w:val="17"/>
          <w:szCs w:val="17"/>
          <w:lang w:val="x-none" w:eastAsia="x-none"/>
        </w:rPr>
        <w:t xml:space="preserve">RS, aos </w:t>
      </w:r>
      <w:r w:rsidRPr="003C0A51">
        <w:rPr>
          <w:rFonts w:ascii="Arial" w:eastAsia="Times New Roman" w:hAnsi="Arial" w:cs="Arial"/>
          <w:sz w:val="17"/>
          <w:szCs w:val="17"/>
          <w:lang w:eastAsia="x-none"/>
        </w:rPr>
        <w:t>17</w:t>
      </w:r>
      <w:r w:rsidRPr="003C0A51">
        <w:rPr>
          <w:rFonts w:ascii="Arial" w:eastAsia="Times New Roman" w:hAnsi="Arial" w:cs="Arial"/>
          <w:sz w:val="17"/>
          <w:szCs w:val="17"/>
          <w:lang w:val="x-none" w:eastAsia="x-none"/>
        </w:rPr>
        <w:t xml:space="preserve"> dias do mês de </w:t>
      </w:r>
      <w:r w:rsidRPr="003C0A51">
        <w:rPr>
          <w:rFonts w:ascii="Arial" w:eastAsia="Times New Roman" w:hAnsi="Arial" w:cs="Arial"/>
          <w:sz w:val="17"/>
          <w:szCs w:val="17"/>
          <w:lang w:eastAsia="x-none"/>
        </w:rPr>
        <w:t>fevereiro de 2022.</w:t>
      </w:r>
    </w:p>
    <w:p w14:paraId="3CFD0EAF" w14:textId="77777777" w:rsidR="00D177CC" w:rsidRPr="003C0A51" w:rsidRDefault="00D177CC" w:rsidP="00D177CC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17"/>
          <w:szCs w:val="17"/>
          <w:lang w:eastAsia="pt-BR"/>
        </w:rPr>
      </w:pPr>
      <w:r w:rsidRPr="003C0A51">
        <w:rPr>
          <w:rFonts w:ascii="Arial" w:eastAsia="Times New Roman" w:hAnsi="Arial" w:cs="Arial"/>
          <w:sz w:val="17"/>
          <w:szCs w:val="17"/>
          <w:lang w:eastAsia="pt-BR"/>
        </w:rPr>
        <w:t xml:space="preserve">Francisco David </w:t>
      </w:r>
      <w:proofErr w:type="spellStart"/>
      <w:r w:rsidRPr="003C0A51">
        <w:rPr>
          <w:rFonts w:ascii="Arial" w:eastAsia="Times New Roman" w:hAnsi="Arial" w:cs="Arial"/>
          <w:sz w:val="17"/>
          <w:szCs w:val="17"/>
          <w:lang w:eastAsia="pt-BR"/>
        </w:rPr>
        <w:t>Frighetto</w:t>
      </w:r>
      <w:proofErr w:type="spellEnd"/>
    </w:p>
    <w:p w14:paraId="6B1B70B7" w14:textId="5CB5069B" w:rsidR="00D177CC" w:rsidRPr="003C0A51" w:rsidRDefault="00D177CC" w:rsidP="003C0A51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3C0A5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14:paraId="0D25CB6F" w14:textId="7DFA1818" w:rsidR="003C0A51" w:rsidRPr="003C0A51" w:rsidRDefault="00D177CC" w:rsidP="00D177CC">
      <w:pPr>
        <w:spacing w:after="0" w:line="360" w:lineRule="auto"/>
        <w:rPr>
          <w:rFonts w:ascii="Arial" w:eastAsia="Times New Roman" w:hAnsi="Arial" w:cs="Arial"/>
          <w:sz w:val="17"/>
          <w:szCs w:val="17"/>
          <w:lang w:eastAsia="ar-SA"/>
        </w:rPr>
      </w:pPr>
      <w:r w:rsidRPr="003C0A51">
        <w:rPr>
          <w:rFonts w:ascii="Arial" w:eastAsia="Times New Roman" w:hAnsi="Arial" w:cs="Arial"/>
          <w:sz w:val="17"/>
          <w:szCs w:val="17"/>
          <w:lang w:eastAsia="ar-SA"/>
        </w:rPr>
        <w:t>Registre-se e publique-se</w:t>
      </w:r>
    </w:p>
    <w:p w14:paraId="308286F4" w14:textId="77777777" w:rsidR="00D177CC" w:rsidRPr="003C0A51" w:rsidRDefault="00D177CC" w:rsidP="00D177CC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17"/>
          <w:szCs w:val="17"/>
          <w:lang w:eastAsia="ar-SA"/>
        </w:rPr>
      </w:pPr>
      <w:proofErr w:type="spellStart"/>
      <w:r w:rsidRPr="003C0A51">
        <w:rPr>
          <w:rFonts w:ascii="Arial" w:eastAsia="Times New Roman" w:hAnsi="Arial" w:cs="Arial"/>
          <w:sz w:val="17"/>
          <w:szCs w:val="17"/>
          <w:lang w:eastAsia="ar-SA"/>
        </w:rPr>
        <w:t>Suami</w:t>
      </w:r>
      <w:proofErr w:type="spellEnd"/>
      <w:r w:rsidRPr="003C0A51">
        <w:rPr>
          <w:rFonts w:ascii="Arial" w:eastAsia="Times New Roman" w:hAnsi="Arial" w:cs="Arial"/>
          <w:sz w:val="17"/>
          <w:szCs w:val="17"/>
          <w:lang w:eastAsia="ar-SA"/>
        </w:rPr>
        <w:t xml:space="preserve"> </w:t>
      </w:r>
      <w:proofErr w:type="spellStart"/>
      <w:r w:rsidRPr="003C0A51">
        <w:rPr>
          <w:rFonts w:ascii="Arial" w:eastAsia="Times New Roman" w:hAnsi="Arial" w:cs="Arial"/>
          <w:sz w:val="17"/>
          <w:szCs w:val="17"/>
          <w:lang w:eastAsia="ar-SA"/>
        </w:rPr>
        <w:t>Schenatto</w:t>
      </w:r>
      <w:proofErr w:type="spellEnd"/>
    </w:p>
    <w:p w14:paraId="3B1BE7B0" w14:textId="7E7B4873" w:rsidR="00612074" w:rsidRPr="003C0A51" w:rsidRDefault="00D177CC" w:rsidP="003C0A51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17"/>
          <w:szCs w:val="17"/>
          <w:lang w:eastAsia="ar-SA"/>
        </w:rPr>
      </w:pPr>
      <w:r w:rsidRPr="003C0A51">
        <w:rPr>
          <w:rFonts w:ascii="Arial" w:eastAsia="Times New Roman" w:hAnsi="Arial" w:cs="Arial"/>
          <w:sz w:val="17"/>
          <w:szCs w:val="17"/>
          <w:lang w:eastAsia="ar-SA"/>
        </w:rPr>
        <w:t>Secretária Municipal de Administração</w:t>
      </w:r>
    </w:p>
    <w:sectPr w:rsidR="00612074" w:rsidRPr="003C0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CC"/>
    <w:rsid w:val="00313BEF"/>
    <w:rsid w:val="003C0A51"/>
    <w:rsid w:val="00612074"/>
    <w:rsid w:val="00D1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23CB"/>
  <w15:chartTrackingRefBased/>
  <w15:docId w15:val="{A6EE3609-6FC6-4A71-9A02-7AB57179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3</cp:revision>
  <cp:lastPrinted>2022-02-17T19:52:00Z</cp:lastPrinted>
  <dcterms:created xsi:type="dcterms:W3CDTF">2022-02-17T14:15:00Z</dcterms:created>
  <dcterms:modified xsi:type="dcterms:W3CDTF">2022-02-17T19:54:00Z</dcterms:modified>
</cp:coreProperties>
</file>