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19FF" w14:textId="77777777" w:rsidR="00C1694A" w:rsidRPr="00C60D9C" w:rsidRDefault="00C1694A" w:rsidP="00C1694A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C60D9C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C60D9C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2.573</w:t>
      </w:r>
      <w:r w:rsidRPr="00C60D9C">
        <w:rPr>
          <w:rFonts w:ascii="Arial" w:eastAsia="Times New Roman" w:hAnsi="Arial" w:cs="Arial"/>
          <w:bCs/>
          <w:lang w:eastAsia="pt-BR"/>
        </w:rPr>
        <w:t>/202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C60D9C">
        <w:rPr>
          <w:rFonts w:ascii="Arial" w:eastAsia="Times New Roman" w:hAnsi="Arial" w:cs="Arial"/>
          <w:bCs/>
          <w:lang w:eastAsia="pt-BR"/>
        </w:rPr>
        <w:t>, de 1</w:t>
      </w:r>
      <w:r>
        <w:rPr>
          <w:rFonts w:ascii="Arial" w:eastAsia="Times New Roman" w:hAnsi="Arial" w:cs="Arial"/>
          <w:bCs/>
          <w:lang w:eastAsia="pt-BR"/>
        </w:rPr>
        <w:t>6</w:t>
      </w:r>
      <w:r w:rsidRPr="00C60D9C">
        <w:rPr>
          <w:rFonts w:ascii="Arial" w:eastAsia="Times New Roman" w:hAnsi="Arial" w:cs="Arial"/>
          <w:bCs/>
          <w:lang w:eastAsia="pt-BR"/>
        </w:rPr>
        <w:t xml:space="preserve"> de </w:t>
      </w:r>
      <w:r>
        <w:rPr>
          <w:rFonts w:ascii="Arial" w:eastAsia="Times New Roman" w:hAnsi="Arial" w:cs="Arial"/>
          <w:bCs/>
          <w:lang w:eastAsia="pt-BR"/>
        </w:rPr>
        <w:t>março</w:t>
      </w:r>
      <w:r w:rsidRPr="00C60D9C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C60D9C">
        <w:rPr>
          <w:rFonts w:ascii="Arial" w:eastAsia="Times New Roman" w:hAnsi="Arial" w:cs="Arial"/>
          <w:bCs/>
          <w:lang w:eastAsia="pt-BR"/>
        </w:rPr>
        <w:t>.</w:t>
      </w:r>
    </w:p>
    <w:p w14:paraId="70962A1E" w14:textId="77777777" w:rsidR="00C1694A" w:rsidRPr="00C60D9C" w:rsidRDefault="00C1694A" w:rsidP="00C1694A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4BDAC2F9" w14:textId="77777777" w:rsidR="00C1694A" w:rsidRPr="00C60D9C" w:rsidRDefault="00C1694A" w:rsidP="00C1694A">
      <w:pPr>
        <w:overflowPunct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Arial" w:eastAsia="Times New Roman" w:hAnsi="Arial" w:cs="Arial"/>
          <w:i/>
          <w:lang w:eastAsia="pt-BR"/>
        </w:rPr>
      </w:pPr>
      <w:r w:rsidRPr="00C60D9C">
        <w:rPr>
          <w:rFonts w:ascii="Arial" w:eastAsia="Times New Roman" w:hAnsi="Arial" w:cs="Arial"/>
          <w:i/>
          <w:lang w:eastAsia="pt-BR"/>
        </w:rPr>
        <w:t>“</w:t>
      </w:r>
      <w:r w:rsidRPr="00C60D9C">
        <w:rPr>
          <w:rFonts w:ascii="Arial" w:hAnsi="Arial" w:cs="Arial"/>
          <w:i/>
        </w:rPr>
        <w:t>Autoriza o Poder Executivo a contratar temporariamente, por excepcional interesse público, Professor de Matemática</w:t>
      </w:r>
      <w:r>
        <w:rPr>
          <w:rFonts w:ascii="Arial" w:hAnsi="Arial" w:cs="Arial"/>
          <w:i/>
        </w:rPr>
        <w:t>,</w:t>
      </w:r>
      <w:r w:rsidRPr="00C60D9C">
        <w:rPr>
          <w:rFonts w:ascii="Arial" w:hAnsi="Arial" w:cs="Arial"/>
          <w:i/>
        </w:rPr>
        <w:t xml:space="preserve"> e dá outras providências.</w:t>
      </w:r>
      <w:r w:rsidRPr="00C60D9C">
        <w:rPr>
          <w:rFonts w:ascii="Arial" w:eastAsia="Times New Roman" w:hAnsi="Arial" w:cs="Arial"/>
          <w:i/>
          <w:lang w:eastAsia="pt-BR"/>
        </w:rPr>
        <w:t>”</w:t>
      </w:r>
    </w:p>
    <w:p w14:paraId="2276B0E3" w14:textId="77777777" w:rsidR="00C1694A" w:rsidRPr="00C60D9C" w:rsidRDefault="00C1694A" w:rsidP="00C1694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3E6CB38E" w14:textId="77777777" w:rsidR="00C1694A" w:rsidRPr="00C60D9C" w:rsidRDefault="00C1694A" w:rsidP="00C1694A">
      <w:pPr>
        <w:spacing w:after="0" w:line="360" w:lineRule="auto"/>
        <w:ind w:firstLine="1274"/>
        <w:jc w:val="both"/>
        <w:rPr>
          <w:rFonts w:ascii="Arial" w:eastAsiaTheme="minorHAnsi" w:hAnsi="Arial" w:cs="Arial"/>
        </w:rPr>
      </w:pPr>
      <w:r w:rsidRPr="00C60D9C">
        <w:rPr>
          <w:rFonts w:ascii="Arial" w:eastAsia="Times New Roman" w:hAnsi="Arial" w:cs="Arial"/>
          <w:b/>
          <w:lang w:eastAsia="pt-BR"/>
        </w:rPr>
        <w:tab/>
      </w:r>
      <w:r w:rsidRPr="00C60D9C">
        <w:rPr>
          <w:rFonts w:ascii="Arial" w:eastAsia="Times New Roman" w:hAnsi="Arial" w:cs="Arial"/>
          <w:b/>
          <w:lang w:eastAsia="pt-BR"/>
        </w:rPr>
        <w:tab/>
      </w:r>
      <w:r w:rsidRPr="00C60D9C">
        <w:rPr>
          <w:rFonts w:ascii="Arial" w:eastAsiaTheme="minorHAnsi" w:hAnsi="Arial" w:cs="Arial"/>
        </w:rPr>
        <w:t xml:space="preserve">Francisco David </w:t>
      </w:r>
      <w:proofErr w:type="spellStart"/>
      <w:r w:rsidRPr="00C60D9C">
        <w:rPr>
          <w:rFonts w:ascii="Arial" w:eastAsiaTheme="minorHAnsi" w:hAnsi="Arial" w:cs="Arial"/>
        </w:rPr>
        <w:t>Frighetto</w:t>
      </w:r>
      <w:proofErr w:type="spellEnd"/>
      <w:r w:rsidRPr="00C60D9C">
        <w:rPr>
          <w:rFonts w:ascii="Arial" w:eastAsiaTheme="minorHAnsi" w:hAnsi="Arial" w:cs="Arial"/>
        </w:rPr>
        <w:t xml:space="preserve">, Prefeito Municipal de Anta Gorda, Estado do Rio Grande do Sul, no uso das atribuições que lhe confere a Lei Orgânica Municipal; </w:t>
      </w:r>
    </w:p>
    <w:p w14:paraId="6B31262D" w14:textId="77777777" w:rsidR="00C1694A" w:rsidRPr="00C60D9C" w:rsidRDefault="00C1694A" w:rsidP="00C1694A">
      <w:pPr>
        <w:spacing w:after="0" w:line="360" w:lineRule="auto"/>
        <w:ind w:firstLine="1274"/>
        <w:jc w:val="both"/>
        <w:rPr>
          <w:rFonts w:ascii="Arial" w:eastAsiaTheme="minorHAnsi" w:hAnsi="Arial" w:cs="Arial"/>
        </w:rPr>
      </w:pPr>
      <w:r w:rsidRPr="00C60D9C">
        <w:rPr>
          <w:rFonts w:ascii="Arial" w:eastAsiaTheme="minorHAnsi" w:hAnsi="Arial" w:cs="Arial"/>
        </w:rPr>
        <w:t xml:space="preserve">              Faço saber, que a Câmara Municipal de Vereadores aprovou e eu sanciono e promulgo a seguinte Lei:</w:t>
      </w:r>
    </w:p>
    <w:p w14:paraId="57927326" w14:textId="77777777" w:rsidR="00C1694A" w:rsidRPr="00C60D9C" w:rsidRDefault="00C1694A" w:rsidP="00C1694A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28585ABD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 xml:space="preserve">Art. 1º Autoriza o Poder Executivo a contratar por excepcional interesse público, </w:t>
      </w:r>
      <w:r>
        <w:rPr>
          <w:rFonts w:ascii="Arial" w:hAnsi="Arial" w:cs="Arial"/>
        </w:rPr>
        <w:t xml:space="preserve">01 </w:t>
      </w:r>
      <w:r w:rsidRPr="00C60D9C">
        <w:rPr>
          <w:rFonts w:ascii="Arial" w:hAnsi="Arial" w:cs="Arial"/>
        </w:rPr>
        <w:t>(</w:t>
      </w:r>
      <w:r>
        <w:rPr>
          <w:rFonts w:ascii="Arial" w:hAnsi="Arial" w:cs="Arial"/>
        </w:rPr>
        <w:t>um) Professor de Matemática</w:t>
      </w:r>
      <w:r w:rsidRPr="00C60D9C">
        <w:rPr>
          <w:rFonts w:ascii="Arial" w:hAnsi="Arial" w:cs="Arial"/>
        </w:rPr>
        <w:t xml:space="preserve"> para atender alunos do Ensino Fundamental do 6º ao 9º ano na Escola Municipal de Ensino Fundamental Augusto Meyer, pelo período de 06 (seis) meses, prorrogável por igual período.</w:t>
      </w:r>
    </w:p>
    <w:p w14:paraId="609DC7A5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>Art. 2º O contratado deverá possuir, no mínimo, licenciatura específica de graduação curta em Ciências ou plena em Matemática.</w:t>
      </w:r>
    </w:p>
    <w:p w14:paraId="2000ED9E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 xml:space="preserve"> Art. 3º O contrato previsto no </w:t>
      </w:r>
      <w:r w:rsidRPr="002D5FA0">
        <w:rPr>
          <w:rFonts w:ascii="Arial" w:hAnsi="Arial" w:cs="Arial"/>
          <w:i/>
        </w:rPr>
        <w:t>caput</w:t>
      </w:r>
      <w:r w:rsidRPr="00C60D9C">
        <w:rPr>
          <w:rFonts w:ascii="Arial" w:hAnsi="Arial" w:cs="Arial"/>
        </w:rPr>
        <w:t xml:space="preserve"> será de natureza administrativa, ficando assegurados os seguintes direitos ao contratado:</w:t>
      </w:r>
    </w:p>
    <w:p w14:paraId="5EA896B8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 xml:space="preserve">I - Regime de trabalho de até 22 horas semanais; </w:t>
      </w:r>
    </w:p>
    <w:p w14:paraId="04AB0643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>II - Vencimento mensal igual ao valor do padrão básico do profissional da educação do Plano de Carreira do Magistério Público do Município;</w:t>
      </w:r>
    </w:p>
    <w:p w14:paraId="301BDDA8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 xml:space="preserve">III - </w:t>
      </w:r>
      <w:r>
        <w:rPr>
          <w:rFonts w:ascii="Arial" w:hAnsi="Arial" w:cs="Arial"/>
        </w:rPr>
        <w:t>R</w:t>
      </w:r>
      <w:r w:rsidRPr="00C60D9C">
        <w:rPr>
          <w:rFonts w:ascii="Arial" w:hAnsi="Arial" w:cs="Arial"/>
        </w:rPr>
        <w:t xml:space="preserve">epouso semanal remunerado; </w:t>
      </w:r>
    </w:p>
    <w:p w14:paraId="38133B0B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>IV - Gratificação natalina;</w:t>
      </w:r>
    </w:p>
    <w:p w14:paraId="54CCD3A3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>V - Férias proporcionais ao término do contrato;</w:t>
      </w:r>
    </w:p>
    <w:p w14:paraId="50DFE85C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>VI - Gratificação de difícil acesso.</w:t>
      </w:r>
    </w:p>
    <w:p w14:paraId="38E1EA96" w14:textId="77777777" w:rsidR="00C1694A" w:rsidRPr="00C60D9C" w:rsidRDefault="00C1694A" w:rsidP="00C1694A">
      <w:pPr>
        <w:spacing w:line="360" w:lineRule="auto"/>
        <w:ind w:firstLine="2127"/>
        <w:jc w:val="both"/>
        <w:rPr>
          <w:rFonts w:ascii="Arial" w:hAnsi="Arial" w:cs="Arial"/>
        </w:rPr>
      </w:pPr>
      <w:r w:rsidRPr="00C60D9C">
        <w:rPr>
          <w:rFonts w:ascii="Arial" w:hAnsi="Arial" w:cs="Arial"/>
        </w:rPr>
        <w:t>Art. 4º As especificações exigidas para a contratação dos servidores são aquelas que constam no Anexo I da Lei Municipal nº 1.406/2004.</w:t>
      </w:r>
    </w:p>
    <w:p w14:paraId="4DF15C2D" w14:textId="77777777" w:rsidR="00C1694A" w:rsidRPr="00C60D9C" w:rsidRDefault="00C1694A" w:rsidP="00C1694A">
      <w:pPr>
        <w:spacing w:line="360" w:lineRule="auto"/>
        <w:jc w:val="both"/>
        <w:rPr>
          <w:rFonts w:ascii="Arial" w:eastAsia="Arial Unicode MS" w:hAnsi="Arial" w:cs="Arial"/>
        </w:rPr>
      </w:pPr>
      <w:r w:rsidRPr="00C60D9C">
        <w:rPr>
          <w:rFonts w:ascii="Arial" w:hAnsi="Arial" w:cs="Arial"/>
        </w:rPr>
        <w:lastRenderedPageBreak/>
        <w:tab/>
      </w:r>
      <w:r w:rsidRPr="00C60D9C">
        <w:rPr>
          <w:rFonts w:ascii="Arial" w:hAnsi="Arial" w:cs="Arial"/>
        </w:rPr>
        <w:tab/>
      </w:r>
      <w:r w:rsidRPr="00C60D9C">
        <w:rPr>
          <w:rFonts w:ascii="Arial" w:hAnsi="Arial" w:cs="Arial"/>
        </w:rPr>
        <w:tab/>
      </w:r>
      <w:r w:rsidRPr="00C60D9C">
        <w:rPr>
          <w:rFonts w:ascii="Arial" w:eastAsia="Arial Unicode MS" w:hAnsi="Arial" w:cs="Arial"/>
        </w:rPr>
        <w:t>Art. 5º As despesas decorrentes da presente Lei correrão por conta de dotações orçamentárias próprias.</w:t>
      </w:r>
    </w:p>
    <w:p w14:paraId="3F6A0277" w14:textId="77777777" w:rsidR="00C1694A" w:rsidRPr="00C60D9C" w:rsidRDefault="00C1694A" w:rsidP="00C1694A">
      <w:pPr>
        <w:spacing w:line="360" w:lineRule="auto"/>
        <w:ind w:right="-143"/>
        <w:jc w:val="both"/>
        <w:rPr>
          <w:rFonts w:ascii="Arial" w:eastAsia="Arial Unicode MS" w:hAnsi="Arial" w:cs="Arial"/>
        </w:rPr>
      </w:pPr>
      <w:r w:rsidRPr="00C60D9C">
        <w:rPr>
          <w:rFonts w:ascii="Arial" w:eastAsia="Arial Unicode MS" w:hAnsi="Arial" w:cs="Arial"/>
        </w:rPr>
        <w:tab/>
      </w:r>
      <w:r w:rsidRPr="00C60D9C">
        <w:rPr>
          <w:rFonts w:ascii="Arial" w:eastAsia="Arial Unicode MS" w:hAnsi="Arial" w:cs="Arial"/>
        </w:rPr>
        <w:tab/>
      </w:r>
      <w:r w:rsidRPr="00C60D9C">
        <w:rPr>
          <w:rFonts w:ascii="Arial" w:eastAsia="Arial Unicode MS" w:hAnsi="Arial" w:cs="Arial"/>
        </w:rPr>
        <w:tab/>
        <w:t>Art. 6º O preenchimento da vaga se dará através da realização de Processo Seletivo Simplificado nos termos da Lei.</w:t>
      </w:r>
    </w:p>
    <w:p w14:paraId="60ED5A15" w14:textId="77777777" w:rsidR="00C1694A" w:rsidRPr="00C60D9C" w:rsidRDefault="00C1694A" w:rsidP="00C1694A">
      <w:pPr>
        <w:spacing w:line="360" w:lineRule="auto"/>
        <w:ind w:right="-143"/>
        <w:jc w:val="both"/>
        <w:rPr>
          <w:rFonts w:ascii="Arial" w:hAnsi="Arial" w:cs="Arial"/>
        </w:rPr>
      </w:pPr>
      <w:r w:rsidRPr="00C60D9C">
        <w:rPr>
          <w:rFonts w:ascii="Arial" w:eastAsia="Arial Unicode MS" w:hAnsi="Arial" w:cs="Arial"/>
        </w:rPr>
        <w:t xml:space="preserve">              </w:t>
      </w:r>
      <w:r w:rsidRPr="00C60D9C">
        <w:rPr>
          <w:rFonts w:ascii="Arial" w:eastAsia="Arial Unicode MS" w:hAnsi="Arial" w:cs="Arial"/>
        </w:rPr>
        <w:tab/>
      </w:r>
      <w:r w:rsidRPr="00C60D9C">
        <w:rPr>
          <w:rFonts w:ascii="Arial" w:eastAsia="Arial Unicode MS" w:hAnsi="Arial" w:cs="Arial"/>
        </w:rPr>
        <w:tab/>
        <w:t xml:space="preserve">Art. 7º. </w:t>
      </w:r>
      <w:r w:rsidRPr="00C60D9C">
        <w:rPr>
          <w:rFonts w:ascii="Arial" w:hAnsi="Arial" w:cs="Arial"/>
        </w:rPr>
        <w:t>Esta Lei entra em vigor na data de sua publicação.</w:t>
      </w:r>
    </w:p>
    <w:p w14:paraId="0CA5C314" w14:textId="7FB8DAC5" w:rsidR="00C1694A" w:rsidRPr="00C60D9C" w:rsidRDefault="00C1694A" w:rsidP="00C1694A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</w:t>
      </w:r>
      <w:r w:rsidRPr="00C60D9C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1</w:t>
      </w:r>
      <w:r w:rsidR="008A39DE">
        <w:rPr>
          <w:rFonts w:ascii="Arial" w:eastAsia="Times New Roman" w:hAnsi="Arial" w:cs="Arial"/>
          <w:lang w:eastAsia="pt-BR"/>
        </w:rPr>
        <w:t>6</w:t>
      </w:r>
      <w:bookmarkStart w:id="0" w:name="_GoBack"/>
      <w:bookmarkEnd w:id="0"/>
      <w:r w:rsidRPr="00C60D9C">
        <w:rPr>
          <w:rFonts w:ascii="Arial" w:eastAsia="Times New Roman" w:hAnsi="Arial" w:cs="Arial"/>
          <w:lang w:eastAsia="pt-BR"/>
        </w:rPr>
        <w:t xml:space="preserve"> dias do mês de </w:t>
      </w:r>
      <w:r>
        <w:rPr>
          <w:rFonts w:ascii="Arial" w:eastAsia="Times New Roman" w:hAnsi="Arial" w:cs="Arial"/>
          <w:lang w:eastAsia="pt-BR"/>
        </w:rPr>
        <w:t>março</w:t>
      </w:r>
      <w:r w:rsidRPr="00C60D9C">
        <w:rPr>
          <w:rFonts w:ascii="Arial" w:eastAsia="Times New Roman" w:hAnsi="Arial" w:cs="Arial"/>
          <w:lang w:eastAsia="pt-BR"/>
        </w:rPr>
        <w:t xml:space="preserve"> de 202</w:t>
      </w:r>
      <w:r>
        <w:rPr>
          <w:rFonts w:ascii="Arial" w:eastAsia="Times New Roman" w:hAnsi="Arial" w:cs="Arial"/>
          <w:lang w:eastAsia="pt-BR"/>
        </w:rPr>
        <w:t>2</w:t>
      </w:r>
      <w:r w:rsidRPr="00C60D9C">
        <w:rPr>
          <w:rFonts w:ascii="Arial" w:eastAsia="Times New Roman" w:hAnsi="Arial" w:cs="Arial"/>
          <w:lang w:eastAsia="pt-BR"/>
        </w:rPr>
        <w:t>.</w:t>
      </w:r>
    </w:p>
    <w:p w14:paraId="4E399BE0" w14:textId="77777777" w:rsidR="00C1694A" w:rsidRPr="00C60D9C" w:rsidRDefault="00C1694A" w:rsidP="00C1694A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131DB067" w14:textId="77777777" w:rsidR="00C1694A" w:rsidRPr="00C60D9C" w:rsidRDefault="00C1694A" w:rsidP="00C1694A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75051297" w14:textId="77777777" w:rsidR="00C1694A" w:rsidRPr="00C60D9C" w:rsidRDefault="00C1694A" w:rsidP="00C1694A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C60D9C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60D9C">
        <w:rPr>
          <w:rFonts w:ascii="Arial" w:eastAsia="Times New Roman" w:hAnsi="Arial" w:cs="Arial"/>
          <w:lang w:eastAsia="pt-BR"/>
        </w:rPr>
        <w:t>Frighetto</w:t>
      </w:r>
      <w:proofErr w:type="spellEnd"/>
    </w:p>
    <w:p w14:paraId="5EA72D61" w14:textId="77777777" w:rsidR="00C1694A" w:rsidRPr="00CE5FBF" w:rsidRDefault="00C1694A" w:rsidP="00C1694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CE5FBF">
        <w:rPr>
          <w:rFonts w:ascii="Arial" w:eastAsia="Times New Roman" w:hAnsi="Arial" w:cs="Arial"/>
          <w:b/>
          <w:bCs/>
          <w:lang w:eastAsia="pt-BR"/>
        </w:rPr>
        <w:t xml:space="preserve"> Prefeito Municipal</w:t>
      </w:r>
    </w:p>
    <w:p w14:paraId="4E84CC43" w14:textId="77777777" w:rsidR="00B424C7" w:rsidRDefault="00B424C7"/>
    <w:p w14:paraId="579D0101" w14:textId="77777777" w:rsidR="00C1694A" w:rsidRPr="00C1694A" w:rsidRDefault="00C1694A" w:rsidP="00C1694A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C1694A">
        <w:rPr>
          <w:rFonts w:ascii="Arial" w:eastAsia="Times New Roman" w:hAnsi="Arial" w:cs="Arial"/>
          <w:lang w:eastAsia="ar-SA"/>
        </w:rPr>
        <w:t>Registre-se e publique-se</w:t>
      </w:r>
    </w:p>
    <w:p w14:paraId="3D3C54F6" w14:textId="77777777" w:rsidR="00C1694A" w:rsidRPr="00C1694A" w:rsidRDefault="00C1694A" w:rsidP="00C1694A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E9433CA" w14:textId="77777777" w:rsidR="00C1694A" w:rsidRPr="00C1694A" w:rsidRDefault="00C1694A" w:rsidP="00C1694A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C1694A">
        <w:rPr>
          <w:rFonts w:ascii="Arial" w:eastAsia="Times New Roman" w:hAnsi="Arial" w:cs="Arial"/>
          <w:lang w:eastAsia="ar-SA"/>
        </w:rPr>
        <w:t>Suami</w:t>
      </w:r>
      <w:proofErr w:type="spellEnd"/>
      <w:r w:rsidRPr="00C1694A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C1694A">
        <w:rPr>
          <w:rFonts w:ascii="Arial" w:eastAsia="Times New Roman" w:hAnsi="Arial" w:cs="Arial"/>
          <w:lang w:eastAsia="ar-SA"/>
        </w:rPr>
        <w:t>Schenatto</w:t>
      </w:r>
      <w:proofErr w:type="spellEnd"/>
    </w:p>
    <w:p w14:paraId="26939EBB" w14:textId="77777777" w:rsidR="00C1694A" w:rsidRPr="00C1694A" w:rsidRDefault="00C1694A" w:rsidP="00C1694A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C1694A">
        <w:rPr>
          <w:rFonts w:ascii="Arial" w:eastAsia="Times New Roman" w:hAnsi="Arial" w:cs="Arial"/>
          <w:lang w:eastAsia="ar-SA"/>
        </w:rPr>
        <w:t>Secretária Municipal de Administração</w:t>
      </w:r>
    </w:p>
    <w:p w14:paraId="083D3751" w14:textId="77777777" w:rsidR="00C1694A" w:rsidRDefault="00C1694A"/>
    <w:sectPr w:rsidR="00C16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4A"/>
    <w:rsid w:val="008A39DE"/>
    <w:rsid w:val="00B424C7"/>
    <w:rsid w:val="00C1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AE70"/>
  <w15:chartTrackingRefBased/>
  <w15:docId w15:val="{30C59057-3D2E-4E06-A1C0-812B5971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2022-03-16T17:31:00Z</dcterms:created>
  <dcterms:modified xsi:type="dcterms:W3CDTF">2022-03-16T17:45:00Z</dcterms:modified>
</cp:coreProperties>
</file>