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F7" w:rsidRPr="009455B4" w:rsidRDefault="002850F7" w:rsidP="002850F7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0"/>
          <w:szCs w:val="20"/>
          <w:lang w:eastAsia="pt-BR"/>
        </w:rPr>
        <w:t>2.584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de abril de 2022.</w:t>
      </w:r>
    </w:p>
    <w:p w:rsidR="002850F7" w:rsidRPr="009455B4" w:rsidRDefault="002850F7" w:rsidP="002850F7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455B4">
        <w:rPr>
          <w:rFonts w:ascii="Arial" w:hAnsi="Arial" w:cs="Arial"/>
          <w:i/>
          <w:sz w:val="20"/>
          <w:szCs w:val="20"/>
        </w:rPr>
        <w:t xml:space="preserve">“Autoriza o Poder Executivo a firmar Parceria com </w:t>
      </w:r>
      <w:r>
        <w:rPr>
          <w:rFonts w:ascii="Arial" w:hAnsi="Arial" w:cs="Arial"/>
          <w:i/>
          <w:sz w:val="20"/>
          <w:szCs w:val="20"/>
        </w:rPr>
        <w:t>o</w:t>
      </w:r>
      <w:r w:rsidRPr="009455B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CENTRO DE TRADIÇÕES GAÚCHAS LANÇA CRIOULA</w:t>
      </w:r>
      <w:r w:rsidRPr="009455B4">
        <w:rPr>
          <w:rFonts w:ascii="Arial" w:hAnsi="Arial" w:cs="Arial"/>
          <w:i/>
          <w:sz w:val="20"/>
          <w:szCs w:val="20"/>
        </w:rPr>
        <w:t xml:space="preserve"> e repassar recursos financeiros, através de Termo de Fomento, reconhece como inexigível o chamamento público, e dá outras providências</w:t>
      </w:r>
      <w:r w:rsidRPr="009455B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2850F7" w:rsidRPr="009455B4" w:rsidRDefault="002850F7" w:rsidP="002850F7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2850F7" w:rsidRPr="009455B4" w:rsidRDefault="002850F7" w:rsidP="002850F7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2850F7" w:rsidRPr="009455B4" w:rsidRDefault="002850F7" w:rsidP="002850F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9455B4">
        <w:rPr>
          <w:rFonts w:ascii="Arial" w:hAnsi="Arial" w:cs="Arial"/>
          <w:sz w:val="20"/>
          <w:szCs w:val="20"/>
        </w:rPr>
        <w:t xml:space="preserve">Reconhece a entidade </w:t>
      </w:r>
      <w:r>
        <w:rPr>
          <w:rFonts w:ascii="Arial" w:hAnsi="Arial" w:cs="Arial"/>
          <w:sz w:val="20"/>
          <w:szCs w:val="20"/>
        </w:rPr>
        <w:t>CENTRO DE TRADIÇÕES GAÚCHAS LANÇA CRIOULA</w:t>
      </w:r>
      <w:r w:rsidRPr="009455B4">
        <w:rPr>
          <w:rFonts w:ascii="Arial" w:hAnsi="Arial" w:cs="Arial"/>
          <w:sz w:val="20"/>
          <w:szCs w:val="20"/>
        </w:rPr>
        <w:t>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90.810.060/0001-62</w:t>
      </w:r>
      <w:r w:rsidRPr="009455B4">
        <w:rPr>
          <w:rFonts w:ascii="Arial" w:hAnsi="Arial" w:cs="Arial"/>
          <w:sz w:val="20"/>
          <w:szCs w:val="20"/>
        </w:rPr>
        <w:t xml:space="preserve">, como única </w:t>
      </w:r>
      <w:r w:rsidRPr="003E4CF7">
        <w:rPr>
          <w:rFonts w:ascii="Arial" w:hAnsi="Arial" w:cs="Arial"/>
          <w:sz w:val="20"/>
          <w:szCs w:val="20"/>
        </w:rPr>
        <w:t xml:space="preserve">entidade sem fins </w:t>
      </w:r>
      <w:r w:rsidRPr="009455B4">
        <w:rPr>
          <w:rFonts w:ascii="Arial" w:hAnsi="Arial" w:cs="Arial"/>
          <w:sz w:val="20"/>
          <w:szCs w:val="20"/>
        </w:rPr>
        <w:t>lucrativos, em condições de realizar parceria com o Poder Executivo para</w:t>
      </w:r>
      <w:r w:rsidRPr="00F24558">
        <w:rPr>
          <w:rFonts w:ascii="Arial" w:hAnsi="Arial" w:cs="Arial"/>
          <w:sz w:val="20"/>
          <w:szCs w:val="20"/>
        </w:rPr>
        <w:t xml:space="preserve"> fins de desenvolver, divulgar e manter a cultura, tradição e história do Rio Grande do Sul</w:t>
      </w:r>
    </w:p>
    <w:p w:rsidR="002850F7" w:rsidRPr="009455B4" w:rsidRDefault="002850F7" w:rsidP="002850F7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2º </w:t>
      </w:r>
      <w:r w:rsidRPr="009455B4">
        <w:rPr>
          <w:rFonts w:ascii="Arial" w:hAnsi="Arial" w:cs="Arial"/>
          <w:sz w:val="20"/>
          <w:szCs w:val="20"/>
        </w:rPr>
        <w:t xml:space="preserve">Autoriza, nos termos do disposto no inciso II do art. 31 da Lei Federal 13.019/2014, a firmar Termo de Fomento com </w:t>
      </w:r>
      <w:r>
        <w:rPr>
          <w:rFonts w:ascii="Arial" w:hAnsi="Arial" w:cs="Arial"/>
          <w:sz w:val="20"/>
          <w:szCs w:val="20"/>
        </w:rPr>
        <w:t>o CENTRO DE TRADIÇÕES GAÚCHAS LANÇA CRIOULA</w:t>
      </w:r>
      <w:r w:rsidRPr="009455B4">
        <w:rPr>
          <w:rFonts w:ascii="Arial" w:hAnsi="Arial" w:cs="Arial"/>
          <w:sz w:val="20"/>
          <w:szCs w:val="20"/>
        </w:rPr>
        <w:t>, inscrit</w:t>
      </w:r>
      <w:r>
        <w:rPr>
          <w:rFonts w:ascii="Arial" w:hAnsi="Arial" w:cs="Arial"/>
          <w:sz w:val="20"/>
          <w:szCs w:val="20"/>
        </w:rPr>
        <w:t>o</w:t>
      </w:r>
      <w:r w:rsidRPr="009455B4">
        <w:rPr>
          <w:rFonts w:ascii="Arial" w:hAnsi="Arial" w:cs="Arial"/>
          <w:sz w:val="20"/>
          <w:szCs w:val="20"/>
        </w:rPr>
        <w:t xml:space="preserve">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90.810.060/0001-62</w:t>
      </w:r>
      <w:r w:rsidRPr="009455B4">
        <w:rPr>
          <w:rFonts w:ascii="Arial" w:hAnsi="Arial" w:cs="Arial"/>
          <w:sz w:val="20"/>
          <w:szCs w:val="20"/>
        </w:rPr>
        <w:t>, para o repasse do valor de R$ 15.000,00 (quinze mil reais).</w:t>
      </w:r>
    </w:p>
    <w:p w:rsidR="002850F7" w:rsidRPr="009455B4" w:rsidRDefault="002850F7" w:rsidP="002850F7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3º </w:t>
      </w:r>
      <w:r w:rsidRPr="009455B4">
        <w:rPr>
          <w:rFonts w:ascii="Arial" w:hAnsi="Arial" w:cs="Arial"/>
          <w:sz w:val="20"/>
          <w:szCs w:val="20"/>
        </w:rPr>
        <w:t>O valor referido no art. 2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deverá ser aplicado no pagamento das despesas com o</w:t>
      </w:r>
      <w:r w:rsidRPr="00F24558">
        <w:rPr>
          <w:rFonts w:ascii="Arial" w:hAnsi="Arial" w:cs="Arial"/>
          <w:sz w:val="20"/>
          <w:szCs w:val="20"/>
        </w:rPr>
        <w:t xml:space="preserve"> instrutor de danças e para deslocamento do grupo de danças para festivais culturais e rodeios.</w:t>
      </w:r>
    </w:p>
    <w:p w:rsidR="002850F7" w:rsidRPr="009455B4" w:rsidRDefault="002850F7" w:rsidP="002850F7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9455B4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2022.</w:t>
      </w:r>
    </w:p>
    <w:p w:rsidR="002850F7" w:rsidRPr="009455B4" w:rsidRDefault="002850F7" w:rsidP="002850F7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5º </w:t>
      </w:r>
      <w:r w:rsidRPr="009455B4">
        <w:rPr>
          <w:rFonts w:ascii="Arial" w:hAnsi="Arial" w:cs="Arial"/>
          <w:sz w:val="20"/>
          <w:szCs w:val="20"/>
        </w:rPr>
        <w:t>Esta Lei entra em vigor na data de sua publicação.</w:t>
      </w:r>
    </w:p>
    <w:p w:rsidR="002850F7" w:rsidRPr="009455B4" w:rsidRDefault="002850F7" w:rsidP="002850F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850F7" w:rsidRPr="009455B4" w:rsidRDefault="002850F7" w:rsidP="002850F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abril de 2022.</w:t>
      </w:r>
    </w:p>
    <w:p w:rsidR="002850F7" w:rsidRPr="009455B4" w:rsidRDefault="002850F7" w:rsidP="002850F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850F7" w:rsidRPr="009455B4" w:rsidRDefault="002850F7" w:rsidP="002850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2850F7" w:rsidRDefault="002850F7" w:rsidP="002850F7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>Prefei</w:t>
      </w:r>
      <w:bookmarkStart w:id="0" w:name="_GoBack"/>
      <w:bookmarkEnd w:id="0"/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>to Municipal</w:t>
      </w: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</w:p>
    <w:p w:rsidR="002850F7" w:rsidRPr="00E948AD" w:rsidRDefault="002850F7" w:rsidP="002850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8AD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2850F7" w:rsidRPr="00E948AD" w:rsidRDefault="002850F7" w:rsidP="002850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850F7" w:rsidRPr="00E948AD" w:rsidRDefault="002850F7" w:rsidP="002850F7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E948AD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E948A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E948AD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A302CF" w:rsidRPr="00E948AD" w:rsidRDefault="002850F7" w:rsidP="002850F7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48AD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sectPr w:rsidR="00A302CF" w:rsidRPr="00E9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F7"/>
    <w:rsid w:val="002850F7"/>
    <w:rsid w:val="00A302CF"/>
    <w:rsid w:val="00E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8215"/>
  <w15:chartTrackingRefBased/>
  <w15:docId w15:val="{1D392A61-86DA-4670-BB66-88DD557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2022-04-12T16:26:00Z</dcterms:created>
  <dcterms:modified xsi:type="dcterms:W3CDTF">2022-04-12T16:27:00Z</dcterms:modified>
</cp:coreProperties>
</file>