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A6" w:rsidRDefault="002C25A6" w:rsidP="002C25A6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2C25A6" w:rsidRPr="00266972" w:rsidRDefault="002C25A6" w:rsidP="002C25A6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266972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2.616</w:t>
      </w:r>
      <w:r w:rsidRPr="00266972">
        <w:rPr>
          <w:rFonts w:ascii="Arial" w:eastAsia="Times New Roman" w:hAnsi="Arial" w:cs="Arial"/>
          <w:bCs/>
          <w:lang w:eastAsia="pt-BR"/>
        </w:rPr>
        <w:t>/202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266972">
        <w:rPr>
          <w:rFonts w:ascii="Arial" w:eastAsia="Times New Roman" w:hAnsi="Arial" w:cs="Arial"/>
          <w:bCs/>
          <w:lang w:eastAsia="pt-BR"/>
        </w:rPr>
        <w:t xml:space="preserve">, de </w:t>
      </w:r>
      <w:r>
        <w:rPr>
          <w:rFonts w:ascii="Arial" w:eastAsia="Times New Roman" w:hAnsi="Arial" w:cs="Arial"/>
          <w:bCs/>
          <w:lang w:eastAsia="pt-BR"/>
        </w:rPr>
        <w:t>19</w:t>
      </w:r>
      <w:r w:rsidRPr="00266972">
        <w:rPr>
          <w:rFonts w:ascii="Arial" w:eastAsia="Times New Roman" w:hAnsi="Arial" w:cs="Arial"/>
          <w:bCs/>
          <w:lang w:eastAsia="pt-BR"/>
        </w:rPr>
        <w:t xml:space="preserve"> de </w:t>
      </w:r>
      <w:r>
        <w:rPr>
          <w:rFonts w:ascii="Arial" w:eastAsia="Times New Roman" w:hAnsi="Arial" w:cs="Arial"/>
          <w:bCs/>
          <w:lang w:eastAsia="pt-BR"/>
        </w:rPr>
        <w:t>dezembro</w:t>
      </w:r>
      <w:r w:rsidRPr="00266972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266972">
        <w:rPr>
          <w:rFonts w:ascii="Arial" w:eastAsia="Times New Roman" w:hAnsi="Arial" w:cs="Arial"/>
          <w:bCs/>
          <w:lang w:eastAsia="pt-BR"/>
        </w:rPr>
        <w:t>.</w:t>
      </w:r>
    </w:p>
    <w:p w:rsidR="002C25A6" w:rsidRPr="00266972" w:rsidRDefault="002C25A6" w:rsidP="002C25A6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lang w:eastAsia="pt-BR"/>
        </w:rPr>
      </w:pPr>
    </w:p>
    <w:p w:rsidR="002C25A6" w:rsidRPr="00266972" w:rsidRDefault="002C25A6" w:rsidP="002C25A6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  <w:r w:rsidRPr="00266972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“Reajusta os vencimentos dos servidores e empregados públicos, incluído o quadro especial em extinção, aos contratados temporariamente, aos Membros do Conselho Tutelar, aos proventos e às pensões dos aposentados e pensionistas do Poder Executivo, e dá outras providências”.</w:t>
      </w:r>
    </w:p>
    <w:p w:rsidR="002C25A6" w:rsidRPr="00266972" w:rsidRDefault="002C25A6" w:rsidP="002C25A6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lang w:eastAsia="pt-BR"/>
        </w:rPr>
      </w:pPr>
    </w:p>
    <w:p w:rsidR="002C25A6" w:rsidRPr="00266972" w:rsidRDefault="002C25A6" w:rsidP="002C25A6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266972">
        <w:rPr>
          <w:rFonts w:ascii="Arial" w:hAnsi="Arial" w:cs="Arial"/>
          <w:b/>
        </w:rPr>
        <w:tab/>
      </w:r>
      <w:r w:rsidRPr="00266972">
        <w:rPr>
          <w:rFonts w:ascii="Arial" w:hAnsi="Arial" w:cs="Arial"/>
          <w:b/>
        </w:rPr>
        <w:tab/>
      </w:r>
      <w:r w:rsidRPr="00266972">
        <w:rPr>
          <w:rFonts w:ascii="Arial" w:hAnsi="Arial" w:cs="Arial"/>
        </w:rPr>
        <w:t xml:space="preserve">Francisco David </w:t>
      </w:r>
      <w:proofErr w:type="spellStart"/>
      <w:r w:rsidRPr="00266972">
        <w:rPr>
          <w:rFonts w:ascii="Arial" w:hAnsi="Arial" w:cs="Arial"/>
        </w:rPr>
        <w:t>Frighetto</w:t>
      </w:r>
      <w:proofErr w:type="spellEnd"/>
      <w:r w:rsidRPr="00266972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2C25A6" w:rsidRPr="00266972" w:rsidRDefault="002C25A6" w:rsidP="002C25A6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266972">
        <w:rPr>
          <w:rFonts w:ascii="Arial" w:hAnsi="Arial" w:cs="Arial"/>
        </w:rPr>
        <w:t xml:space="preserve">               Faço saber, que a Câmara Municipal de Vereadores aprovou e eu sanciono e promulgo a seguinte Lei:</w:t>
      </w:r>
    </w:p>
    <w:p w:rsidR="002C25A6" w:rsidRPr="00266972" w:rsidRDefault="002C25A6" w:rsidP="002C25A6">
      <w:pPr>
        <w:spacing w:after="0" w:line="360" w:lineRule="auto"/>
        <w:ind w:firstLine="1274"/>
        <w:jc w:val="both"/>
        <w:rPr>
          <w:rFonts w:ascii="Arial" w:hAnsi="Arial" w:cs="Arial"/>
        </w:rPr>
      </w:pPr>
    </w:p>
    <w:p w:rsidR="002C25A6" w:rsidRPr="00266972" w:rsidRDefault="002C25A6" w:rsidP="002C25A6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/>
          <w:bCs/>
          <w:lang w:eastAsia="pt-BR"/>
        </w:rPr>
        <w:t>Art.1º</w:t>
      </w:r>
      <w:r w:rsidRPr="00266972">
        <w:rPr>
          <w:rFonts w:ascii="Arial" w:eastAsia="Times New Roman" w:hAnsi="Arial" w:cs="Arial"/>
          <w:bCs/>
          <w:lang w:eastAsia="pt-BR"/>
        </w:rPr>
        <w:t xml:space="preserve"> - Fica o Poder Executivo autorizado a reajustar os vencimentos dos servidores e empregados públicos, incluído o quadro especial em extinção, aos contratados temporariamente, aos membros do Conselho Tutelar, aos proventos e às pensões dos aposentados e pensionistas do Poder Executivo e</w:t>
      </w:r>
      <w:r w:rsidRPr="00B84D8C">
        <w:rPr>
          <w:rFonts w:ascii="Arial" w:eastAsia="Times New Roman" w:hAnsi="Arial" w:cs="Arial"/>
          <w:bCs/>
          <w:lang w:eastAsia="pt-BR"/>
        </w:rPr>
        <w:t xml:space="preserve">m </w:t>
      </w:r>
      <w:r>
        <w:rPr>
          <w:rFonts w:ascii="Arial" w:eastAsia="Times New Roman" w:hAnsi="Arial" w:cs="Arial"/>
          <w:bCs/>
          <w:lang w:eastAsia="pt-BR"/>
        </w:rPr>
        <w:t>8</w:t>
      </w:r>
      <w:r w:rsidRPr="00B84D8C">
        <w:rPr>
          <w:rFonts w:ascii="Arial" w:eastAsia="Times New Roman" w:hAnsi="Arial" w:cs="Arial"/>
          <w:bCs/>
          <w:lang w:eastAsia="pt-BR"/>
        </w:rPr>
        <w:t>% (</w:t>
      </w:r>
      <w:r>
        <w:rPr>
          <w:rFonts w:ascii="Arial" w:eastAsia="Times New Roman" w:hAnsi="Arial" w:cs="Arial"/>
          <w:bCs/>
          <w:lang w:eastAsia="pt-BR"/>
        </w:rPr>
        <w:t>oito</w:t>
      </w:r>
      <w:r w:rsidRPr="00B84D8C">
        <w:rPr>
          <w:rFonts w:ascii="Arial" w:eastAsia="Times New Roman" w:hAnsi="Arial" w:cs="Arial"/>
          <w:bCs/>
          <w:lang w:eastAsia="pt-BR"/>
        </w:rPr>
        <w:t xml:space="preserve"> por cento) a </w:t>
      </w:r>
      <w:r w:rsidRPr="00266972">
        <w:rPr>
          <w:rFonts w:ascii="Arial" w:eastAsia="Times New Roman" w:hAnsi="Arial" w:cs="Arial"/>
          <w:bCs/>
          <w:lang w:eastAsia="pt-BR"/>
        </w:rPr>
        <w:t>partir de 1º de janeiro de 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266972">
        <w:rPr>
          <w:rFonts w:ascii="Arial" w:eastAsia="Times New Roman" w:hAnsi="Arial" w:cs="Arial"/>
          <w:bCs/>
          <w:lang w:eastAsia="pt-BR"/>
        </w:rPr>
        <w:t>.</w:t>
      </w:r>
    </w:p>
    <w:p w:rsidR="002C25A6" w:rsidRPr="00266972" w:rsidRDefault="002C25A6" w:rsidP="002C25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lang w:eastAsia="pt-BR"/>
        </w:rPr>
      </w:pPr>
    </w:p>
    <w:p w:rsidR="002C25A6" w:rsidRPr="00266972" w:rsidRDefault="002C25A6" w:rsidP="002C25A6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/>
          <w:bCs/>
          <w:lang w:eastAsia="pt-BR"/>
        </w:rPr>
        <w:t>Art. 2º</w:t>
      </w:r>
      <w:r w:rsidRPr="00266972">
        <w:rPr>
          <w:rFonts w:ascii="Arial" w:eastAsia="Times New Roman" w:hAnsi="Arial" w:cs="Arial"/>
          <w:bCs/>
          <w:lang w:eastAsia="pt-BR"/>
        </w:rPr>
        <w:t xml:space="preserve"> -</w:t>
      </w:r>
      <w:r w:rsidRPr="00266972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266972">
        <w:rPr>
          <w:rFonts w:ascii="Arial" w:eastAsia="Times New Roman" w:hAnsi="Arial" w:cs="Arial"/>
          <w:bCs/>
          <w:lang w:eastAsia="pt-BR"/>
        </w:rPr>
        <w:t>Esta Lei entra em vigor a partir de 1º de janeiro de 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266972">
        <w:rPr>
          <w:rFonts w:ascii="Arial" w:eastAsia="Times New Roman" w:hAnsi="Arial" w:cs="Arial"/>
          <w:bCs/>
          <w:lang w:eastAsia="pt-BR"/>
        </w:rPr>
        <w:t>.</w:t>
      </w:r>
    </w:p>
    <w:p w:rsidR="002C25A6" w:rsidRPr="00266972" w:rsidRDefault="002C25A6" w:rsidP="002C25A6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 </w:t>
      </w:r>
    </w:p>
    <w:p w:rsidR="002C25A6" w:rsidRPr="00266972" w:rsidRDefault="002C25A6" w:rsidP="002C25A6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 </w:t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</w:r>
      <w:r w:rsidRPr="00266972">
        <w:rPr>
          <w:rFonts w:ascii="Arial" w:eastAsia="Times New Roman" w:hAnsi="Arial" w:cs="Arial"/>
          <w:bCs/>
          <w:lang w:eastAsia="pt-BR"/>
        </w:rPr>
        <w:tab/>
        <w:t>Gabinet</w:t>
      </w:r>
      <w:bookmarkStart w:id="0" w:name="_GoBack"/>
      <w:bookmarkEnd w:id="0"/>
      <w:r w:rsidRPr="00266972">
        <w:rPr>
          <w:rFonts w:ascii="Arial" w:eastAsia="Times New Roman" w:hAnsi="Arial" w:cs="Arial"/>
          <w:bCs/>
          <w:lang w:eastAsia="pt-BR"/>
        </w:rPr>
        <w:t xml:space="preserve">e do Prefeito Municipal de Anta Gorda RS, aos </w:t>
      </w:r>
      <w:r>
        <w:rPr>
          <w:rFonts w:ascii="Arial" w:eastAsia="Times New Roman" w:hAnsi="Arial" w:cs="Arial"/>
          <w:bCs/>
          <w:lang w:eastAsia="pt-BR"/>
        </w:rPr>
        <w:t>19</w:t>
      </w:r>
      <w:r w:rsidRPr="00266972">
        <w:rPr>
          <w:rFonts w:ascii="Arial" w:eastAsia="Times New Roman" w:hAnsi="Arial" w:cs="Arial"/>
          <w:bCs/>
          <w:lang w:eastAsia="pt-BR"/>
        </w:rPr>
        <w:t xml:space="preserve"> dias do mês de </w:t>
      </w:r>
      <w:r>
        <w:rPr>
          <w:rFonts w:ascii="Arial" w:eastAsia="Times New Roman" w:hAnsi="Arial" w:cs="Arial"/>
          <w:bCs/>
          <w:lang w:eastAsia="pt-BR"/>
        </w:rPr>
        <w:t>dezembro</w:t>
      </w:r>
      <w:r w:rsidRPr="00266972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2</w:t>
      </w:r>
      <w:r w:rsidRPr="00266972">
        <w:rPr>
          <w:rFonts w:ascii="Arial" w:eastAsia="Times New Roman" w:hAnsi="Arial" w:cs="Arial"/>
          <w:bCs/>
          <w:lang w:eastAsia="pt-BR"/>
        </w:rPr>
        <w:t>.</w:t>
      </w:r>
    </w:p>
    <w:p w:rsidR="002C25A6" w:rsidRDefault="002C25A6" w:rsidP="002C25A6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 </w:t>
      </w:r>
    </w:p>
    <w:p w:rsidR="002C25A6" w:rsidRPr="00266972" w:rsidRDefault="002C25A6" w:rsidP="002C25A6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2C25A6" w:rsidRPr="00266972" w:rsidRDefault="002C25A6" w:rsidP="002C25A6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2C25A6" w:rsidRPr="00266972" w:rsidRDefault="002C25A6" w:rsidP="002C25A6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Francisco David </w:t>
      </w:r>
      <w:proofErr w:type="spellStart"/>
      <w:r w:rsidRPr="00266972">
        <w:rPr>
          <w:rFonts w:ascii="Arial" w:eastAsia="Times New Roman" w:hAnsi="Arial" w:cs="Arial"/>
          <w:bCs/>
          <w:lang w:eastAsia="pt-BR"/>
        </w:rPr>
        <w:t>Frighetto</w:t>
      </w:r>
      <w:proofErr w:type="spellEnd"/>
      <w:r w:rsidRPr="00266972">
        <w:rPr>
          <w:rFonts w:ascii="Arial" w:eastAsia="Times New Roman" w:hAnsi="Arial" w:cs="Arial"/>
          <w:bCs/>
          <w:lang w:eastAsia="pt-BR"/>
        </w:rPr>
        <w:t>,</w:t>
      </w:r>
    </w:p>
    <w:p w:rsidR="002C25A6" w:rsidRPr="00266972" w:rsidRDefault="002C25A6" w:rsidP="002C25A6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266972">
        <w:rPr>
          <w:rFonts w:ascii="Arial" w:eastAsia="Times New Roman" w:hAnsi="Arial" w:cs="Arial"/>
          <w:b/>
          <w:bCs/>
          <w:lang w:eastAsia="pt-BR"/>
        </w:rPr>
        <w:t>Prefeito Municipal.</w:t>
      </w:r>
    </w:p>
    <w:p w:rsidR="002C25A6" w:rsidRPr="00266972" w:rsidRDefault="002C25A6" w:rsidP="002C25A6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266972">
        <w:rPr>
          <w:rFonts w:ascii="Arial" w:eastAsia="Times New Roman" w:hAnsi="Arial" w:cs="Arial"/>
          <w:bCs/>
          <w:lang w:eastAsia="pt-BR"/>
        </w:rPr>
        <w:t xml:space="preserve"> </w:t>
      </w:r>
    </w:p>
    <w:p w:rsidR="002C25A6" w:rsidRPr="00006E50" w:rsidRDefault="002C25A6" w:rsidP="002C25A6">
      <w:pPr>
        <w:spacing w:after="240" w:line="360" w:lineRule="auto"/>
        <w:rPr>
          <w:rFonts w:ascii="Arial" w:eastAsia="Times New Roman" w:hAnsi="Arial" w:cs="Arial"/>
          <w:lang w:eastAsia="ar-SA"/>
        </w:rPr>
      </w:pPr>
      <w:r w:rsidRPr="00006E50">
        <w:rPr>
          <w:rFonts w:ascii="Arial" w:eastAsia="Times New Roman" w:hAnsi="Arial" w:cs="Arial"/>
          <w:lang w:eastAsia="ar-SA"/>
        </w:rPr>
        <w:t>Registre-se e publique-se</w:t>
      </w:r>
    </w:p>
    <w:p w:rsidR="002C25A6" w:rsidRPr="00006E50" w:rsidRDefault="002C25A6" w:rsidP="002C25A6">
      <w:pPr>
        <w:spacing w:after="80" w:line="240" w:lineRule="auto"/>
        <w:rPr>
          <w:rFonts w:ascii="Arial" w:eastAsia="Times New Roman" w:hAnsi="Arial" w:cs="Arial"/>
          <w:lang w:eastAsia="ar-SA"/>
        </w:rPr>
      </w:pPr>
      <w:r w:rsidRPr="00006E50">
        <w:rPr>
          <w:rFonts w:ascii="Arial" w:eastAsia="Times New Roman" w:hAnsi="Arial" w:cs="Arial"/>
          <w:lang w:eastAsia="ar-SA"/>
        </w:rPr>
        <w:t>Suami Schenatto</w:t>
      </w:r>
    </w:p>
    <w:p w:rsidR="002C25A6" w:rsidRPr="00006E50" w:rsidRDefault="002C25A6" w:rsidP="002C25A6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006E50">
        <w:rPr>
          <w:rFonts w:ascii="Arial" w:eastAsia="Times New Roman" w:hAnsi="Arial" w:cs="Arial"/>
          <w:lang w:eastAsia="ar-SA"/>
        </w:rPr>
        <w:t>Secretária Municipal de Administração</w:t>
      </w:r>
    </w:p>
    <w:p w:rsidR="00290E8A" w:rsidRDefault="00290E8A"/>
    <w:sectPr w:rsidR="00290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A6"/>
    <w:rsid w:val="00290E8A"/>
    <w:rsid w:val="002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9A19"/>
  <w15:chartTrackingRefBased/>
  <w15:docId w15:val="{1F36270F-669E-440A-9F0E-FA4C5111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5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2022-12-19T11:34:00Z</dcterms:created>
  <dcterms:modified xsi:type="dcterms:W3CDTF">2022-12-19T11:37:00Z</dcterms:modified>
</cp:coreProperties>
</file>