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7076" w14:textId="067EE85C" w:rsidR="00C77008" w:rsidRPr="000F1E61" w:rsidRDefault="00AF773B" w:rsidP="0073684C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Lei Municipal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nº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2.7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t-BR"/>
        </w:rPr>
        <w:t>02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/202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14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janeiro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="00C77008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5ED74CDC" w14:textId="77777777" w:rsidR="00C77008" w:rsidRPr="000F1E61" w:rsidRDefault="00C77008" w:rsidP="0073684C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F5F6BF8" w14:textId="1BD0DF25" w:rsidR="00285C75" w:rsidRPr="000F1E61" w:rsidRDefault="00C77008" w:rsidP="0073684C">
      <w:pPr>
        <w:overflowPunct w:val="0"/>
        <w:adjustRightInd w:val="0"/>
        <w:spacing w:line="360" w:lineRule="auto"/>
        <w:ind w:left="5245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0F1E6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</w:t>
      </w:r>
      <w:r w:rsidR="00285C75" w:rsidRPr="000F1E6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Prorroga o prazo previsto no art. 6º da Lei Municipal nº 2.692/2024, de 25 de junho de 2024 </w:t>
      </w:r>
      <w:r w:rsidR="00285C75" w:rsidRPr="000F1E61">
        <w:rPr>
          <w:rFonts w:ascii="Arial" w:hAnsi="Arial" w:cs="Arial"/>
          <w:i/>
          <w:iCs/>
          <w:sz w:val="20"/>
          <w:szCs w:val="20"/>
        </w:rPr>
        <w:t>e dá outras providências.”</w:t>
      </w:r>
    </w:p>
    <w:p w14:paraId="718C9E6F" w14:textId="77777777" w:rsidR="00285C75" w:rsidRPr="000F1E61" w:rsidRDefault="00285C75" w:rsidP="0073684C">
      <w:pPr>
        <w:overflowPunct w:val="0"/>
        <w:adjustRightInd w:val="0"/>
        <w:spacing w:line="360" w:lineRule="auto"/>
        <w:ind w:left="5245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379C8E6E" w14:textId="3F6945F5" w:rsidR="000A7128" w:rsidRPr="000F1E61" w:rsidRDefault="000A7128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Francisco David Frighetto, Prefeito Municipal de Anta Gorda, Estado do Rio Grande do Sul, no uso das atribuições que lhe confere a Lei Orgânica Municipal;</w:t>
      </w:r>
    </w:p>
    <w:p w14:paraId="44AD91BC" w14:textId="77777777" w:rsidR="0073684C" w:rsidRPr="000F1E61" w:rsidRDefault="0073684C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46F17E1" w14:textId="51BCA8F2" w:rsidR="000A7128" w:rsidRPr="000F1E61" w:rsidRDefault="000A7128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4DAA28F9" w14:textId="77777777" w:rsidR="0073684C" w:rsidRPr="000F1E61" w:rsidRDefault="0073684C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7EEF86C8" w14:textId="77777777" w:rsidR="00C93C39" w:rsidRDefault="00C93C39" w:rsidP="00C93C39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  <w:r w:rsidRPr="0073684C">
        <w:rPr>
          <w:rFonts w:ascii="Arial" w:hAnsi="Arial" w:cs="Arial"/>
          <w:b/>
          <w:sz w:val="20"/>
          <w:szCs w:val="20"/>
        </w:rPr>
        <w:t xml:space="preserve">Art. 1º </w:t>
      </w:r>
      <w:r w:rsidRPr="0073684C">
        <w:rPr>
          <w:rFonts w:ascii="Arial" w:hAnsi="Arial" w:cs="Arial"/>
          <w:sz w:val="20"/>
          <w:szCs w:val="20"/>
        </w:rPr>
        <w:t>- Fica</w:t>
      </w:r>
      <w:r>
        <w:rPr>
          <w:rFonts w:ascii="Arial" w:hAnsi="Arial" w:cs="Arial"/>
          <w:sz w:val="20"/>
          <w:szCs w:val="20"/>
        </w:rPr>
        <w:t xml:space="preserve"> prorrogado em 06 (seis) meses prazo previsto no art. 6º da </w:t>
      </w:r>
      <w:r w:rsidRPr="00285C75">
        <w:rPr>
          <w:rFonts w:ascii="Arial" w:hAnsi="Arial" w:cs="Arial"/>
          <w:sz w:val="20"/>
          <w:szCs w:val="20"/>
        </w:rPr>
        <w:t>Lei Municipal nº 2.692/2024</w:t>
      </w:r>
      <w:r>
        <w:rPr>
          <w:rFonts w:ascii="Arial" w:hAnsi="Arial" w:cs="Arial"/>
          <w:sz w:val="20"/>
          <w:szCs w:val="20"/>
        </w:rPr>
        <w:t xml:space="preserve">, e autorizada, desde já, a possibilidade de nova prorrogação até 31 de dezembro de 2025, caso </w:t>
      </w:r>
      <w:r w:rsidRPr="00285C75">
        <w:rPr>
          <w:rFonts w:ascii="Arial" w:hAnsi="Arial" w:cs="Arial"/>
          <w:sz w:val="20"/>
          <w:szCs w:val="20"/>
        </w:rPr>
        <w:t>permanecerem as condições que determinaram a concessão</w:t>
      </w:r>
      <w:r>
        <w:rPr>
          <w:rFonts w:ascii="Arial" w:hAnsi="Arial" w:cs="Arial"/>
          <w:sz w:val="20"/>
          <w:szCs w:val="20"/>
        </w:rPr>
        <w:t xml:space="preserve"> do aluguel social.</w:t>
      </w:r>
    </w:p>
    <w:p w14:paraId="4612B312" w14:textId="77777777" w:rsidR="00C93C39" w:rsidRDefault="00C93C39" w:rsidP="00C93C39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 – A prorrogação de que trata o </w:t>
      </w:r>
      <w:r w:rsidRPr="009447B6">
        <w:rPr>
          <w:rFonts w:ascii="Arial" w:hAnsi="Arial" w:cs="Arial"/>
          <w:i/>
          <w:iCs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 xml:space="preserve"> deste artigo será concedida aos desabrigados que aprensentarem comprovação da permanência da situação que ensejou o benefício.</w:t>
      </w:r>
    </w:p>
    <w:p w14:paraId="0F09FFCC" w14:textId="77777777" w:rsidR="00DE2453" w:rsidRPr="000F1E61" w:rsidRDefault="00DE2453" w:rsidP="00DE2453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</w:p>
    <w:p w14:paraId="0DA6E5AB" w14:textId="5C8C39D3" w:rsidR="00DE2453" w:rsidRPr="000F1E61" w:rsidRDefault="00DE2453" w:rsidP="00DE245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 xml:space="preserve">Art. 2º </w:t>
      </w:r>
      <w:r w:rsidRPr="000F1E61">
        <w:rPr>
          <w:rFonts w:ascii="Arial" w:hAnsi="Arial" w:cs="Arial"/>
          <w:sz w:val="20"/>
          <w:szCs w:val="20"/>
        </w:rPr>
        <w:t>- Para atender a despesa, o Poder Executivo fica autorizado, mediante Decreto, abrir crédito especial na dotação orçamentária própria no montante de R$ 18.000,00 (dezoito mil reais), servido para cobertura o superávit financeiro de 2024.</w:t>
      </w:r>
    </w:p>
    <w:p w14:paraId="10A8E930" w14:textId="77777777" w:rsidR="00DE2453" w:rsidRPr="000F1E61" w:rsidRDefault="00DE2453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b/>
          <w:sz w:val="20"/>
          <w:szCs w:val="20"/>
        </w:rPr>
      </w:pPr>
    </w:p>
    <w:p w14:paraId="08566B0A" w14:textId="59AE5969" w:rsidR="00A62C43" w:rsidRPr="000F1E61" w:rsidRDefault="003C1239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 xml:space="preserve">Art. </w:t>
      </w:r>
      <w:r w:rsidR="00DE2453" w:rsidRPr="000F1E61">
        <w:rPr>
          <w:rFonts w:ascii="Arial" w:hAnsi="Arial" w:cs="Arial"/>
          <w:b/>
          <w:sz w:val="20"/>
          <w:szCs w:val="20"/>
        </w:rPr>
        <w:t>3</w:t>
      </w:r>
      <w:r w:rsidRPr="000F1E61">
        <w:rPr>
          <w:rFonts w:ascii="Arial" w:hAnsi="Arial" w:cs="Arial"/>
          <w:b/>
          <w:sz w:val="20"/>
          <w:szCs w:val="20"/>
        </w:rPr>
        <w:t xml:space="preserve">º </w:t>
      </w:r>
      <w:r w:rsidRPr="000F1E61">
        <w:rPr>
          <w:rFonts w:ascii="Arial" w:hAnsi="Arial" w:cs="Arial"/>
          <w:sz w:val="20"/>
          <w:szCs w:val="20"/>
        </w:rPr>
        <w:t xml:space="preserve">- </w:t>
      </w:r>
      <w:r w:rsidR="00285C75" w:rsidRPr="000F1E61">
        <w:rPr>
          <w:rFonts w:ascii="Arial" w:hAnsi="Arial" w:cs="Arial"/>
          <w:sz w:val="20"/>
          <w:szCs w:val="20"/>
        </w:rPr>
        <w:t xml:space="preserve">Permanecem </w:t>
      </w:r>
      <w:r w:rsidR="00A62C43" w:rsidRPr="000F1E61">
        <w:rPr>
          <w:rFonts w:ascii="Arial" w:hAnsi="Arial" w:cs="Arial"/>
          <w:sz w:val="20"/>
          <w:szCs w:val="20"/>
        </w:rPr>
        <w:t>inalteradas as demais disposições previstas na Lei Municipal nº 2.692/2024, de 25 de junho de 2024.</w:t>
      </w:r>
    </w:p>
    <w:p w14:paraId="52FF22D3" w14:textId="16BA68E2" w:rsidR="000A7128" w:rsidRPr="000F1E61" w:rsidRDefault="000A7128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 xml:space="preserve"> </w:t>
      </w:r>
    </w:p>
    <w:p w14:paraId="25B97329" w14:textId="7DEF2012" w:rsidR="000D4469" w:rsidRPr="000F1E61" w:rsidRDefault="003C1239" w:rsidP="0073684C">
      <w:pPr>
        <w:pStyle w:val="Corpodetexto"/>
        <w:spacing w:line="360" w:lineRule="auto"/>
        <w:ind w:left="0" w:firstLine="1276"/>
        <w:jc w:val="left"/>
        <w:rPr>
          <w:rFonts w:ascii="Arial" w:hAnsi="Arial" w:cs="Arial"/>
          <w:spacing w:val="-2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>Art.</w:t>
      </w:r>
      <w:r w:rsidRPr="000F1E6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DE2453" w:rsidRPr="000F1E61">
        <w:rPr>
          <w:rFonts w:ascii="Arial" w:hAnsi="Arial" w:cs="Arial"/>
          <w:b/>
          <w:sz w:val="20"/>
          <w:szCs w:val="20"/>
        </w:rPr>
        <w:t>4</w:t>
      </w:r>
      <w:r w:rsidR="00A62C43" w:rsidRPr="000F1E61">
        <w:rPr>
          <w:rFonts w:ascii="Arial" w:hAnsi="Arial" w:cs="Arial"/>
          <w:b/>
          <w:sz w:val="20"/>
          <w:szCs w:val="20"/>
        </w:rPr>
        <w:t xml:space="preserve">º </w:t>
      </w:r>
      <w:r w:rsidRPr="000F1E61">
        <w:rPr>
          <w:rFonts w:ascii="Arial" w:hAnsi="Arial" w:cs="Arial"/>
          <w:sz w:val="20"/>
          <w:szCs w:val="20"/>
        </w:rPr>
        <w:t>-</w:t>
      </w:r>
      <w:r w:rsidRPr="000F1E61">
        <w:rPr>
          <w:rFonts w:ascii="Arial" w:hAnsi="Arial" w:cs="Arial"/>
          <w:spacing w:val="-3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Esta Lei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entra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em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vigor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na</w:t>
      </w:r>
      <w:r w:rsidRPr="000F1E61">
        <w:rPr>
          <w:rFonts w:ascii="Arial" w:hAnsi="Arial" w:cs="Arial"/>
          <w:spacing w:val="-1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data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de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sua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publicação.</w:t>
      </w:r>
    </w:p>
    <w:p w14:paraId="5683B207" w14:textId="77777777" w:rsidR="000D4469" w:rsidRPr="000F1E61" w:rsidRDefault="000D4469" w:rsidP="0073684C">
      <w:pPr>
        <w:pStyle w:val="Corpodetexto"/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DDE3B10" w14:textId="546C262D" w:rsidR="00BE682C" w:rsidRPr="000F1E61" w:rsidRDefault="00BE682C" w:rsidP="0073684C">
      <w:pPr>
        <w:spacing w:line="360" w:lineRule="auto"/>
        <w:ind w:firstLine="1276"/>
        <w:jc w:val="both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 xml:space="preserve">Gabinete do Prefeito Municipal de Anta Gorda RS, aos </w:t>
      </w:r>
      <w:r w:rsidR="00AF773B">
        <w:rPr>
          <w:rFonts w:ascii="Arial" w:hAnsi="Arial" w:cs="Arial"/>
          <w:bCs/>
          <w:sz w:val="20"/>
          <w:szCs w:val="20"/>
        </w:rPr>
        <w:t>14</w:t>
      </w:r>
      <w:r w:rsidRPr="000F1E61">
        <w:rPr>
          <w:rFonts w:ascii="Arial" w:hAnsi="Arial" w:cs="Arial"/>
          <w:bCs/>
          <w:sz w:val="20"/>
          <w:szCs w:val="20"/>
        </w:rPr>
        <w:t xml:space="preserve"> dias do mês de </w:t>
      </w:r>
      <w:r w:rsidR="00131D79">
        <w:rPr>
          <w:rFonts w:ascii="Arial" w:hAnsi="Arial" w:cs="Arial"/>
          <w:bCs/>
          <w:sz w:val="20"/>
          <w:szCs w:val="20"/>
        </w:rPr>
        <w:t>janeiro</w:t>
      </w:r>
      <w:r w:rsidRPr="000F1E61">
        <w:rPr>
          <w:rFonts w:ascii="Arial" w:hAnsi="Arial" w:cs="Arial"/>
          <w:bCs/>
          <w:sz w:val="20"/>
          <w:szCs w:val="20"/>
        </w:rPr>
        <w:t xml:space="preserve"> de 202</w:t>
      </w:r>
      <w:r w:rsidR="00A62C43" w:rsidRPr="000F1E61">
        <w:rPr>
          <w:rFonts w:ascii="Arial" w:hAnsi="Arial" w:cs="Arial"/>
          <w:bCs/>
          <w:sz w:val="20"/>
          <w:szCs w:val="20"/>
        </w:rPr>
        <w:t>5</w:t>
      </w:r>
      <w:r w:rsidRPr="000F1E61">
        <w:rPr>
          <w:rFonts w:ascii="Arial" w:hAnsi="Arial" w:cs="Arial"/>
          <w:bCs/>
          <w:sz w:val="20"/>
          <w:szCs w:val="20"/>
        </w:rPr>
        <w:t>.</w:t>
      </w:r>
    </w:p>
    <w:p w14:paraId="618CB89E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2069B9DC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130BDFF3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499B3B81" w14:textId="77777777" w:rsidR="00BE682C" w:rsidRPr="000F1E61" w:rsidRDefault="00BE682C" w:rsidP="0073684C">
      <w:pPr>
        <w:spacing w:line="360" w:lineRule="auto"/>
        <w:ind w:firstLine="1134"/>
        <w:jc w:val="center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>Francisco David Frighetto,</w:t>
      </w:r>
    </w:p>
    <w:p w14:paraId="63468F9D" w14:textId="77777777" w:rsidR="00BE682C" w:rsidRPr="000F1E61" w:rsidRDefault="00BE682C" w:rsidP="0073684C">
      <w:pPr>
        <w:spacing w:line="360" w:lineRule="auto"/>
        <w:ind w:firstLine="1134"/>
        <w:jc w:val="center"/>
        <w:rPr>
          <w:rFonts w:ascii="Arial" w:hAnsi="Arial" w:cs="Arial"/>
          <w:b/>
          <w:bCs/>
          <w:sz w:val="20"/>
          <w:szCs w:val="20"/>
        </w:rPr>
      </w:pPr>
      <w:r w:rsidRPr="000F1E61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711409FE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28D05148" w14:textId="77777777" w:rsidR="00BE682C" w:rsidRPr="000F1E61" w:rsidRDefault="00BE682C" w:rsidP="0073684C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14:paraId="5ACB024F" w14:textId="2813B302" w:rsidR="00BE682C" w:rsidRPr="000F1E61" w:rsidRDefault="00BE682C" w:rsidP="0073684C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6291585" w14:textId="77777777" w:rsidR="00BE682C" w:rsidRPr="000F1E61" w:rsidRDefault="00BE682C" w:rsidP="0073684C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Laiane Moretto</w:t>
      </w:r>
    </w:p>
    <w:p w14:paraId="285645DD" w14:textId="61854F0D" w:rsidR="000D4469" w:rsidRPr="000F1E61" w:rsidRDefault="00BE682C" w:rsidP="00AF773B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sectPr w:rsidR="000D4469" w:rsidRPr="000F1E61" w:rsidSect="00FA3971">
      <w:headerReference w:type="default" r:id="rId7"/>
      <w:pgSz w:w="11910" w:h="16850"/>
      <w:pgMar w:top="1985" w:right="1137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CF362" w14:textId="77777777" w:rsidR="00DE77F6" w:rsidRDefault="00DE77F6">
      <w:r>
        <w:separator/>
      </w:r>
    </w:p>
  </w:endnote>
  <w:endnote w:type="continuationSeparator" w:id="0">
    <w:p w14:paraId="6D659234" w14:textId="77777777" w:rsidR="00DE77F6" w:rsidRDefault="00DE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B6C4" w14:textId="77777777" w:rsidR="00DE77F6" w:rsidRDefault="00DE77F6">
      <w:r>
        <w:separator/>
      </w:r>
    </w:p>
  </w:footnote>
  <w:footnote w:type="continuationSeparator" w:id="0">
    <w:p w14:paraId="4E034AA6" w14:textId="77777777" w:rsidR="00DE77F6" w:rsidRDefault="00DE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430B" w14:textId="04EF87CE" w:rsidR="000D4469" w:rsidRDefault="000D4469">
    <w:pPr>
      <w:pStyle w:val="Corpodetexto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59"/>
    <w:multiLevelType w:val="hybridMultilevel"/>
    <w:tmpl w:val="63C642EC"/>
    <w:lvl w:ilvl="0" w:tplc="725A5FE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42B393B"/>
    <w:multiLevelType w:val="hybridMultilevel"/>
    <w:tmpl w:val="8362BE00"/>
    <w:lvl w:ilvl="0" w:tplc="7ABAA7BE">
      <w:start w:val="1"/>
      <w:numFmt w:val="upperRoman"/>
      <w:lvlText w:val="%1"/>
      <w:lvlJc w:val="left"/>
      <w:pPr>
        <w:ind w:left="30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363330">
      <w:numFmt w:val="bullet"/>
      <w:lvlText w:val="•"/>
      <w:lvlJc w:val="left"/>
      <w:pPr>
        <w:ind w:left="1252" w:hanging="202"/>
      </w:pPr>
      <w:rPr>
        <w:rFonts w:hint="default"/>
        <w:lang w:val="pt-PT" w:eastAsia="en-US" w:bidi="ar-SA"/>
      </w:rPr>
    </w:lvl>
    <w:lvl w:ilvl="2" w:tplc="FFC27064">
      <w:numFmt w:val="bullet"/>
      <w:lvlText w:val="•"/>
      <w:lvlJc w:val="left"/>
      <w:pPr>
        <w:ind w:left="2205" w:hanging="202"/>
      </w:pPr>
      <w:rPr>
        <w:rFonts w:hint="default"/>
        <w:lang w:val="pt-PT" w:eastAsia="en-US" w:bidi="ar-SA"/>
      </w:rPr>
    </w:lvl>
    <w:lvl w:ilvl="3" w:tplc="3B267932">
      <w:numFmt w:val="bullet"/>
      <w:lvlText w:val="•"/>
      <w:lvlJc w:val="left"/>
      <w:pPr>
        <w:ind w:left="3157" w:hanging="202"/>
      </w:pPr>
      <w:rPr>
        <w:rFonts w:hint="default"/>
        <w:lang w:val="pt-PT" w:eastAsia="en-US" w:bidi="ar-SA"/>
      </w:rPr>
    </w:lvl>
    <w:lvl w:ilvl="4" w:tplc="DE18BA52">
      <w:numFmt w:val="bullet"/>
      <w:lvlText w:val="•"/>
      <w:lvlJc w:val="left"/>
      <w:pPr>
        <w:ind w:left="4110" w:hanging="202"/>
      </w:pPr>
      <w:rPr>
        <w:rFonts w:hint="default"/>
        <w:lang w:val="pt-PT" w:eastAsia="en-US" w:bidi="ar-SA"/>
      </w:rPr>
    </w:lvl>
    <w:lvl w:ilvl="5" w:tplc="548E6438">
      <w:numFmt w:val="bullet"/>
      <w:lvlText w:val="•"/>
      <w:lvlJc w:val="left"/>
      <w:pPr>
        <w:ind w:left="5063" w:hanging="202"/>
      </w:pPr>
      <w:rPr>
        <w:rFonts w:hint="default"/>
        <w:lang w:val="pt-PT" w:eastAsia="en-US" w:bidi="ar-SA"/>
      </w:rPr>
    </w:lvl>
    <w:lvl w:ilvl="6" w:tplc="397E09FE">
      <w:numFmt w:val="bullet"/>
      <w:lvlText w:val="•"/>
      <w:lvlJc w:val="left"/>
      <w:pPr>
        <w:ind w:left="6015" w:hanging="202"/>
      </w:pPr>
      <w:rPr>
        <w:rFonts w:hint="default"/>
        <w:lang w:val="pt-PT" w:eastAsia="en-US" w:bidi="ar-SA"/>
      </w:rPr>
    </w:lvl>
    <w:lvl w:ilvl="7" w:tplc="B7A24708">
      <w:numFmt w:val="bullet"/>
      <w:lvlText w:val="•"/>
      <w:lvlJc w:val="left"/>
      <w:pPr>
        <w:ind w:left="6968" w:hanging="202"/>
      </w:pPr>
      <w:rPr>
        <w:rFonts w:hint="default"/>
        <w:lang w:val="pt-PT" w:eastAsia="en-US" w:bidi="ar-SA"/>
      </w:rPr>
    </w:lvl>
    <w:lvl w:ilvl="8" w:tplc="8620F226">
      <w:numFmt w:val="bullet"/>
      <w:lvlText w:val="•"/>
      <w:lvlJc w:val="left"/>
      <w:pPr>
        <w:ind w:left="7921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42142CC0"/>
    <w:multiLevelType w:val="hybridMultilevel"/>
    <w:tmpl w:val="13CCCAAE"/>
    <w:lvl w:ilvl="0" w:tplc="151AD060">
      <w:start w:val="1"/>
      <w:numFmt w:val="upperRoman"/>
      <w:lvlText w:val="%1"/>
      <w:lvlJc w:val="left"/>
      <w:pPr>
        <w:ind w:left="270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1EC7FC">
      <w:numFmt w:val="bullet"/>
      <w:lvlText w:val="•"/>
      <w:lvlJc w:val="left"/>
      <w:pPr>
        <w:ind w:left="3412" w:hanging="135"/>
      </w:pPr>
      <w:rPr>
        <w:rFonts w:hint="default"/>
        <w:lang w:val="pt-PT" w:eastAsia="en-US" w:bidi="ar-SA"/>
      </w:rPr>
    </w:lvl>
    <w:lvl w:ilvl="2" w:tplc="B9A2F648">
      <w:numFmt w:val="bullet"/>
      <w:lvlText w:val="•"/>
      <w:lvlJc w:val="left"/>
      <w:pPr>
        <w:ind w:left="4125" w:hanging="135"/>
      </w:pPr>
      <w:rPr>
        <w:rFonts w:hint="default"/>
        <w:lang w:val="pt-PT" w:eastAsia="en-US" w:bidi="ar-SA"/>
      </w:rPr>
    </w:lvl>
    <w:lvl w:ilvl="3" w:tplc="BFD296B8">
      <w:numFmt w:val="bullet"/>
      <w:lvlText w:val="•"/>
      <w:lvlJc w:val="left"/>
      <w:pPr>
        <w:ind w:left="4837" w:hanging="135"/>
      </w:pPr>
      <w:rPr>
        <w:rFonts w:hint="default"/>
        <w:lang w:val="pt-PT" w:eastAsia="en-US" w:bidi="ar-SA"/>
      </w:rPr>
    </w:lvl>
    <w:lvl w:ilvl="4" w:tplc="B1242C4A">
      <w:numFmt w:val="bullet"/>
      <w:lvlText w:val="•"/>
      <w:lvlJc w:val="left"/>
      <w:pPr>
        <w:ind w:left="5550" w:hanging="135"/>
      </w:pPr>
      <w:rPr>
        <w:rFonts w:hint="default"/>
        <w:lang w:val="pt-PT" w:eastAsia="en-US" w:bidi="ar-SA"/>
      </w:rPr>
    </w:lvl>
    <w:lvl w:ilvl="5" w:tplc="829E843A">
      <w:numFmt w:val="bullet"/>
      <w:lvlText w:val="•"/>
      <w:lvlJc w:val="left"/>
      <w:pPr>
        <w:ind w:left="6263" w:hanging="135"/>
      </w:pPr>
      <w:rPr>
        <w:rFonts w:hint="default"/>
        <w:lang w:val="pt-PT" w:eastAsia="en-US" w:bidi="ar-SA"/>
      </w:rPr>
    </w:lvl>
    <w:lvl w:ilvl="6" w:tplc="4EF8FAE4">
      <w:numFmt w:val="bullet"/>
      <w:lvlText w:val="•"/>
      <w:lvlJc w:val="left"/>
      <w:pPr>
        <w:ind w:left="6975" w:hanging="135"/>
      </w:pPr>
      <w:rPr>
        <w:rFonts w:hint="default"/>
        <w:lang w:val="pt-PT" w:eastAsia="en-US" w:bidi="ar-SA"/>
      </w:rPr>
    </w:lvl>
    <w:lvl w:ilvl="7" w:tplc="7EDE8BC2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  <w:lvl w:ilvl="8" w:tplc="F7983EB2">
      <w:numFmt w:val="bullet"/>
      <w:lvlText w:val="•"/>
      <w:lvlJc w:val="left"/>
      <w:pPr>
        <w:ind w:left="8401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49312AB1"/>
    <w:multiLevelType w:val="hybridMultilevel"/>
    <w:tmpl w:val="F910A2BC"/>
    <w:lvl w:ilvl="0" w:tplc="AAFE7584">
      <w:numFmt w:val="bullet"/>
      <w:lvlText w:val="-"/>
      <w:lvlJc w:val="left"/>
      <w:pPr>
        <w:ind w:left="305" w:hanging="176"/>
      </w:pPr>
      <w:rPr>
        <w:rFonts w:ascii="Arial MT" w:eastAsia="Arial MT" w:hAnsi="Arial MT" w:cs="Arial MT" w:hint="default"/>
        <w:spacing w:val="0"/>
        <w:w w:val="99"/>
        <w:lang w:val="pt-PT" w:eastAsia="en-US" w:bidi="ar-SA"/>
      </w:rPr>
    </w:lvl>
    <w:lvl w:ilvl="1" w:tplc="A2F4DC3E">
      <w:numFmt w:val="bullet"/>
      <w:lvlText w:val="•"/>
      <w:lvlJc w:val="left"/>
      <w:pPr>
        <w:ind w:left="1252" w:hanging="176"/>
      </w:pPr>
      <w:rPr>
        <w:rFonts w:hint="default"/>
        <w:lang w:val="pt-PT" w:eastAsia="en-US" w:bidi="ar-SA"/>
      </w:rPr>
    </w:lvl>
    <w:lvl w:ilvl="2" w:tplc="E5825C2A">
      <w:numFmt w:val="bullet"/>
      <w:lvlText w:val="•"/>
      <w:lvlJc w:val="left"/>
      <w:pPr>
        <w:ind w:left="2205" w:hanging="176"/>
      </w:pPr>
      <w:rPr>
        <w:rFonts w:hint="default"/>
        <w:lang w:val="pt-PT" w:eastAsia="en-US" w:bidi="ar-SA"/>
      </w:rPr>
    </w:lvl>
    <w:lvl w:ilvl="3" w:tplc="1750A30E">
      <w:numFmt w:val="bullet"/>
      <w:lvlText w:val="•"/>
      <w:lvlJc w:val="left"/>
      <w:pPr>
        <w:ind w:left="3157" w:hanging="176"/>
      </w:pPr>
      <w:rPr>
        <w:rFonts w:hint="default"/>
        <w:lang w:val="pt-PT" w:eastAsia="en-US" w:bidi="ar-SA"/>
      </w:rPr>
    </w:lvl>
    <w:lvl w:ilvl="4" w:tplc="FCF01990">
      <w:numFmt w:val="bullet"/>
      <w:lvlText w:val="•"/>
      <w:lvlJc w:val="left"/>
      <w:pPr>
        <w:ind w:left="4110" w:hanging="176"/>
      </w:pPr>
      <w:rPr>
        <w:rFonts w:hint="default"/>
        <w:lang w:val="pt-PT" w:eastAsia="en-US" w:bidi="ar-SA"/>
      </w:rPr>
    </w:lvl>
    <w:lvl w:ilvl="5" w:tplc="315E4F40">
      <w:numFmt w:val="bullet"/>
      <w:lvlText w:val="•"/>
      <w:lvlJc w:val="left"/>
      <w:pPr>
        <w:ind w:left="5063" w:hanging="176"/>
      </w:pPr>
      <w:rPr>
        <w:rFonts w:hint="default"/>
        <w:lang w:val="pt-PT" w:eastAsia="en-US" w:bidi="ar-SA"/>
      </w:rPr>
    </w:lvl>
    <w:lvl w:ilvl="6" w:tplc="DCF42B92">
      <w:numFmt w:val="bullet"/>
      <w:lvlText w:val="•"/>
      <w:lvlJc w:val="left"/>
      <w:pPr>
        <w:ind w:left="6015" w:hanging="176"/>
      </w:pPr>
      <w:rPr>
        <w:rFonts w:hint="default"/>
        <w:lang w:val="pt-PT" w:eastAsia="en-US" w:bidi="ar-SA"/>
      </w:rPr>
    </w:lvl>
    <w:lvl w:ilvl="7" w:tplc="FCE21F00">
      <w:numFmt w:val="bullet"/>
      <w:lvlText w:val="•"/>
      <w:lvlJc w:val="left"/>
      <w:pPr>
        <w:ind w:left="6968" w:hanging="176"/>
      </w:pPr>
      <w:rPr>
        <w:rFonts w:hint="default"/>
        <w:lang w:val="pt-PT" w:eastAsia="en-US" w:bidi="ar-SA"/>
      </w:rPr>
    </w:lvl>
    <w:lvl w:ilvl="8" w:tplc="BC102772">
      <w:numFmt w:val="bullet"/>
      <w:lvlText w:val="•"/>
      <w:lvlJc w:val="left"/>
      <w:pPr>
        <w:ind w:left="7921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5110259C"/>
    <w:multiLevelType w:val="hybridMultilevel"/>
    <w:tmpl w:val="49243E68"/>
    <w:lvl w:ilvl="0" w:tplc="C902F036">
      <w:start w:val="1"/>
      <w:numFmt w:val="upperRoman"/>
      <w:lvlText w:val="%1"/>
      <w:lvlJc w:val="left"/>
      <w:pPr>
        <w:ind w:left="305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934387C">
      <w:start w:val="1"/>
      <w:numFmt w:val="lowerLetter"/>
      <w:lvlText w:val="%2)"/>
      <w:lvlJc w:val="left"/>
      <w:pPr>
        <w:ind w:left="2975" w:hanging="281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2688A24E">
      <w:numFmt w:val="bullet"/>
      <w:lvlText w:val="•"/>
      <w:lvlJc w:val="left"/>
      <w:pPr>
        <w:ind w:left="3634" w:hanging="281"/>
      </w:pPr>
      <w:rPr>
        <w:rFonts w:hint="default"/>
        <w:lang w:val="pt-PT" w:eastAsia="en-US" w:bidi="ar-SA"/>
      </w:rPr>
    </w:lvl>
    <w:lvl w:ilvl="3" w:tplc="26F84048">
      <w:numFmt w:val="bullet"/>
      <w:lvlText w:val="•"/>
      <w:lvlJc w:val="left"/>
      <w:pPr>
        <w:ind w:left="4408" w:hanging="281"/>
      </w:pPr>
      <w:rPr>
        <w:rFonts w:hint="default"/>
        <w:lang w:val="pt-PT" w:eastAsia="en-US" w:bidi="ar-SA"/>
      </w:rPr>
    </w:lvl>
    <w:lvl w:ilvl="4" w:tplc="8C783B48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BC348C38">
      <w:numFmt w:val="bullet"/>
      <w:lvlText w:val="•"/>
      <w:lvlJc w:val="left"/>
      <w:pPr>
        <w:ind w:left="5956" w:hanging="281"/>
      </w:pPr>
      <w:rPr>
        <w:rFonts w:hint="default"/>
        <w:lang w:val="pt-PT" w:eastAsia="en-US" w:bidi="ar-SA"/>
      </w:rPr>
    </w:lvl>
    <w:lvl w:ilvl="6" w:tplc="CBCCDAA6">
      <w:numFmt w:val="bullet"/>
      <w:lvlText w:val="•"/>
      <w:lvlJc w:val="left"/>
      <w:pPr>
        <w:ind w:left="6730" w:hanging="281"/>
      </w:pPr>
      <w:rPr>
        <w:rFonts w:hint="default"/>
        <w:lang w:val="pt-PT" w:eastAsia="en-US" w:bidi="ar-SA"/>
      </w:rPr>
    </w:lvl>
    <w:lvl w:ilvl="7" w:tplc="A74CB5BA">
      <w:numFmt w:val="bullet"/>
      <w:lvlText w:val="•"/>
      <w:lvlJc w:val="left"/>
      <w:pPr>
        <w:ind w:left="7504" w:hanging="281"/>
      </w:pPr>
      <w:rPr>
        <w:rFonts w:hint="default"/>
        <w:lang w:val="pt-PT" w:eastAsia="en-US" w:bidi="ar-SA"/>
      </w:rPr>
    </w:lvl>
    <w:lvl w:ilvl="8" w:tplc="1A4EAC4A">
      <w:numFmt w:val="bullet"/>
      <w:lvlText w:val="•"/>
      <w:lvlJc w:val="left"/>
      <w:pPr>
        <w:ind w:left="827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6F4165BB"/>
    <w:multiLevelType w:val="hybridMultilevel"/>
    <w:tmpl w:val="BDAC1CCA"/>
    <w:lvl w:ilvl="0" w:tplc="6DC24DDE">
      <w:start w:val="5"/>
      <w:numFmt w:val="upperRoman"/>
      <w:lvlText w:val="%1-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69"/>
    <w:rsid w:val="00002037"/>
    <w:rsid w:val="00026D0E"/>
    <w:rsid w:val="000A7128"/>
    <w:rsid w:val="000D4469"/>
    <w:rsid w:val="000F1E61"/>
    <w:rsid w:val="00131D79"/>
    <w:rsid w:val="001C6A96"/>
    <w:rsid w:val="00223F52"/>
    <w:rsid w:val="00285C75"/>
    <w:rsid w:val="002F0E3F"/>
    <w:rsid w:val="003B3F44"/>
    <w:rsid w:val="003C1239"/>
    <w:rsid w:val="00481F3A"/>
    <w:rsid w:val="00574983"/>
    <w:rsid w:val="005E577E"/>
    <w:rsid w:val="005E5DCC"/>
    <w:rsid w:val="00657D79"/>
    <w:rsid w:val="00682327"/>
    <w:rsid w:val="00716ECC"/>
    <w:rsid w:val="0073684C"/>
    <w:rsid w:val="007E12D5"/>
    <w:rsid w:val="008224AE"/>
    <w:rsid w:val="008726F4"/>
    <w:rsid w:val="008B4398"/>
    <w:rsid w:val="009447B6"/>
    <w:rsid w:val="00A62C43"/>
    <w:rsid w:val="00AF3DE7"/>
    <w:rsid w:val="00AF773B"/>
    <w:rsid w:val="00B057F3"/>
    <w:rsid w:val="00BE682C"/>
    <w:rsid w:val="00C77008"/>
    <w:rsid w:val="00C85ED3"/>
    <w:rsid w:val="00C93C39"/>
    <w:rsid w:val="00C965BE"/>
    <w:rsid w:val="00D14F53"/>
    <w:rsid w:val="00D369FD"/>
    <w:rsid w:val="00DE2453"/>
    <w:rsid w:val="00DE77F6"/>
    <w:rsid w:val="00DF556E"/>
    <w:rsid w:val="00E5685F"/>
    <w:rsid w:val="00FA3971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1BC0"/>
  <w15:docId w15:val="{652765B7-1970-4EE8-ACD2-24F978E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7"/>
      <w:ind w:left="19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05" w:firstLine="226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5" w:firstLine="226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D1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10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1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59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3C3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Fazenda</cp:lastModifiedBy>
  <cp:revision>14</cp:revision>
  <cp:lastPrinted>2025-01-09T17:38:00Z</cp:lastPrinted>
  <dcterms:created xsi:type="dcterms:W3CDTF">2024-06-14T16:28:00Z</dcterms:created>
  <dcterms:modified xsi:type="dcterms:W3CDTF">2025-01-14T18:01:00Z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</vt:lpwstr>
  </property>
</Properties>
</file>